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4"/>
          <w:szCs w:val="4"/>
        </w:rPr>
      </w:pPr>
      <w:r w:rsidDel="00000000" w:rsidR="00000000" w:rsidRPr="00000000">
        <w:rPr>
          <w:rFonts w:ascii="Arial" w:cs="Arial" w:eastAsia="Arial" w:hAnsi="Arial"/>
          <w:sz w:val="4"/>
          <w:szCs w:val="4"/>
          <w:rtl w:val="0"/>
        </w:rPr>
        <w:t xml:space="preserve">enobabo</w:t>
      </w:r>
      <w:r w:rsidDel="00000000" w:rsidR="00000000" w:rsidRPr="00000000">
        <w:rPr>
          <w:rtl w:val="0"/>
        </w:rPr>
      </w:r>
    </w:p>
    <w:tbl>
      <w:tblPr>
        <w:tblStyle w:val="Table1"/>
        <w:tblW w:w="9959.0" w:type="dxa"/>
        <w:jc w:val="left"/>
        <w:tblLayout w:type="fixed"/>
        <w:tblLook w:val="0400"/>
      </w:tblPr>
      <w:tblGrid>
        <w:gridCol w:w="4950"/>
        <w:gridCol w:w="5009"/>
        <w:tblGridChange w:id="0">
          <w:tblGrid>
            <w:gridCol w:w="4950"/>
            <w:gridCol w:w="5009"/>
          </w:tblGrid>
        </w:tblGridChange>
      </w:tblGrid>
      <w:tr>
        <w:trPr>
          <w:cantSplit w:val="0"/>
          <w:trHeight w:val="5371" w:hRule="atLeast"/>
          <w:tblHeader w:val="0"/>
        </w:trPr>
        <w:tc>
          <w:tcPr>
            <w:tcBorders>
              <w:top w:color="000000" w:space="0" w:sz="18" w:val="single"/>
              <w:left w:color="000000" w:space="0" w:sz="18" w:val="single"/>
              <w:bottom w:color="000000" w:space="0" w:sz="18" w:val="single"/>
              <w:right w:color="000000" w:space="0" w:sz="18" w:val="single"/>
            </w:tcBorders>
            <w:shd w:fill="f2f2f2" w:val="clear"/>
            <w:tcMar>
              <w:top w:w="0.0" w:type="dxa"/>
              <w:left w:w="115.0" w:type="dxa"/>
              <w:bottom w:w="0.0" w:type="dxa"/>
              <w:right w:w="115.0" w:type="dxa"/>
            </w:tcMar>
          </w:tcPr>
          <w:p w:rsidR="00000000" w:rsidDel="00000000" w:rsidP="00000000" w:rsidRDefault="00000000" w:rsidRPr="00000000" w14:paraId="00000002">
            <w:pPr>
              <w:spacing w:after="200" w:before="240" w:lineRule="auto"/>
              <w:jc w:val="center"/>
              <w:rPr/>
            </w:pPr>
            <w:r w:rsidDel="00000000" w:rsidR="00000000" w:rsidRPr="00000000">
              <w:rPr>
                <w:color w:val="000000"/>
                <w:sz w:val="40"/>
                <w:szCs w:val="40"/>
              </w:rPr>
              <w:drawing>
                <wp:inline distB="0" distT="0" distL="0" distR="0">
                  <wp:extent cx="2997200" cy="3175000"/>
                  <wp:effectExtent b="0" l="0" r="0" t="0"/>
                  <wp:docPr descr="C:\Users\kmadsen\Google Drive\PGSG-2016_SanFrancisco\graphics\pgsg-2.png" id="2101638181" name="image2.png"/>
                  <a:graphic>
                    <a:graphicData uri="http://schemas.openxmlformats.org/drawingml/2006/picture">
                      <pic:pic>
                        <pic:nvPicPr>
                          <pic:cNvPr descr="C:\Users\kmadsen\Google Drive\PGSG-2016_SanFrancisco\graphics\pgsg-2.png" id="0" name="image2.png"/>
                          <pic:cNvPicPr preferRelativeResize="0"/>
                        </pic:nvPicPr>
                        <pic:blipFill>
                          <a:blip r:embed="rId7"/>
                          <a:srcRect b="0" l="0" r="0" t="0"/>
                          <a:stretch>
                            <a:fillRect/>
                          </a:stretch>
                        </pic:blipFill>
                        <pic:spPr>
                          <a:xfrm>
                            <a:off x="0" y="0"/>
                            <a:ext cx="2997200" cy="3175000"/>
                          </a:xfrm>
                          <a:prstGeom prst="rect"/>
                          <a:ln/>
                        </pic:spPr>
                      </pic:pic>
                    </a:graphicData>
                  </a:graphic>
                </wp:inline>
              </w:drawing>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Mar>
              <w:top w:w="0.0" w:type="dxa"/>
              <w:left w:w="115.0" w:type="dxa"/>
              <w:bottom w:w="0.0" w:type="dxa"/>
              <w:right w:w="115.0" w:type="dxa"/>
            </w:tcMar>
          </w:tcPr>
          <w:p w:rsidR="00000000" w:rsidDel="00000000" w:rsidP="00000000" w:rsidRDefault="00000000" w:rsidRPr="00000000" w14:paraId="00000003">
            <w:pPr>
              <w:spacing w:after="200" w:lineRule="auto"/>
              <w:jc w:val="center"/>
              <w:rPr/>
            </w:pPr>
            <w:r w:rsidDel="00000000" w:rsidR="00000000" w:rsidRPr="00000000">
              <w:rPr>
                <w:b w:val="1"/>
                <w:bCs w:val="1"/>
                <w:color w:val="000000"/>
                <w:sz w:val="40"/>
                <w:szCs w:val="40"/>
                <w:rtl w:val="0"/>
              </w:rPr>
              <w:br w:type="textWrapping"/>
              <w:t xml:space="preserve">2026 PGSG PRECONFERENCE</w:t>
            </w:r>
            <w:r w:rsidDel="00000000" w:rsidR="00000000" w:rsidRPr="00000000">
              <w:rPr>
                <w:rtl w:val="0"/>
              </w:rPr>
            </w:r>
          </w:p>
          <w:p w:rsidR="00000000" w:rsidDel="00000000" w:rsidP="00000000" w:rsidRDefault="00000000" w:rsidRPr="00000000" w14:paraId="00000004">
            <w:pPr>
              <w:spacing w:after="200" w:lineRule="auto"/>
              <w:jc w:val="center"/>
              <w:rPr>
                <w:i w:val="1"/>
                <w:iCs w:val="1"/>
                <w:color w:val="000000"/>
                <w:sz w:val="30"/>
                <w:szCs w:val="30"/>
              </w:rPr>
            </w:pPr>
            <w:r w:rsidDel="00000000" w:rsidR="00000000" w:rsidRPr="00000000">
              <w:rPr>
                <w:i w:val="1"/>
                <w:iCs w:val="1"/>
                <w:color w:val="000000"/>
                <w:sz w:val="30"/>
                <w:szCs w:val="30"/>
                <w:rtl w:val="0"/>
              </w:rPr>
              <w:t xml:space="preserve">Updated </w:t>
            </w:r>
            <w:r w:rsidDel="00000000" w:rsidR="00000000" w:rsidRPr="00000000">
              <w:rPr>
                <w:i w:val="1"/>
                <w:iCs w:val="1"/>
                <w:sz w:val="30"/>
                <w:szCs w:val="30"/>
                <w:rtl w:val="0"/>
              </w:rPr>
              <w:t xml:space="preserve">03/10/26</w:t>
            </w:r>
            <w:r w:rsidDel="00000000" w:rsidR="00000000" w:rsidRPr="00000000">
              <w:rPr>
                <w:rtl w:val="0"/>
              </w:rPr>
            </w:r>
          </w:p>
          <w:p w:rsidR="00000000" w:rsidDel="00000000" w:rsidP="00000000" w:rsidRDefault="00000000" w:rsidRPr="00000000" w14:paraId="00000005">
            <w:pPr>
              <w:spacing w:after="200" w:lineRule="auto"/>
              <w:jc w:val="center"/>
              <w:rPr>
                <w:b w:val="1"/>
                <w:bCs w:val="1"/>
                <w:color w:val="000000"/>
                <w:sz w:val="30"/>
                <w:szCs w:val="30"/>
              </w:rPr>
            </w:pPr>
            <w:r w:rsidDel="00000000" w:rsidR="00000000" w:rsidRPr="00000000">
              <w:rPr>
                <w:b w:val="1"/>
                <w:bCs w:val="1"/>
                <w:color w:val="000000"/>
                <w:sz w:val="36"/>
                <w:szCs w:val="36"/>
                <w:rtl w:val="0"/>
              </w:rPr>
              <w:t xml:space="preserve">University of San Francisco</w:t>
              <w:br w:type="textWrapping"/>
            </w:r>
            <w:r w:rsidDel="00000000" w:rsidR="00000000" w:rsidRPr="00000000">
              <w:rPr>
                <w:rtl w:val="0"/>
              </w:rPr>
            </w:r>
          </w:p>
          <w:p w:rsidR="00000000" w:rsidDel="00000000" w:rsidP="00000000" w:rsidRDefault="00000000" w:rsidRPr="00000000" w14:paraId="00000006">
            <w:pPr>
              <w:spacing w:after="200" w:lineRule="auto"/>
              <w:jc w:val="center"/>
              <w:rPr>
                <w:color w:val="000000"/>
                <w:sz w:val="36"/>
                <w:szCs w:val="36"/>
              </w:rPr>
            </w:pPr>
            <w:r w:rsidDel="00000000" w:rsidR="00000000" w:rsidRPr="00000000">
              <w:rPr>
                <w:color w:val="000000"/>
                <w:sz w:val="36"/>
                <w:szCs w:val="36"/>
                <w:rtl w:val="0"/>
              </w:rPr>
              <w:t xml:space="preserve">Monday, March 16, 2026</w:t>
            </w:r>
          </w:p>
          <w:p w:rsidR="00000000" w:rsidDel="00000000" w:rsidP="00000000" w:rsidRDefault="00000000" w:rsidRPr="00000000" w14:paraId="00000007">
            <w:pPr>
              <w:spacing w:after="200" w:lineRule="auto"/>
              <w:jc w:val="center"/>
              <w:rPr>
                <w:color w:val="000000"/>
                <w:sz w:val="36"/>
                <w:szCs w:val="36"/>
              </w:rPr>
            </w:pPr>
            <w:r w:rsidDel="00000000" w:rsidR="00000000" w:rsidRPr="00000000">
              <w:rPr>
                <w:color w:val="000000"/>
                <w:sz w:val="36"/>
                <w:szCs w:val="36"/>
                <w:rtl w:val="0"/>
              </w:rPr>
              <w:t xml:space="preserve">USF – McLaren Conference Center</w:t>
            </w:r>
          </w:p>
          <w:p w:rsidR="00000000" w:rsidDel="00000000" w:rsidP="00000000" w:rsidRDefault="00000000" w:rsidRPr="00000000" w14:paraId="00000008">
            <w:pPr>
              <w:spacing w:after="200" w:lineRule="auto"/>
              <w:jc w:val="center"/>
              <w:rPr>
                <w:i w:val="1"/>
                <w:iCs w:val="1"/>
                <w:color w:val="000000"/>
                <w:sz w:val="30"/>
                <w:szCs w:val="30"/>
              </w:rPr>
            </w:pPr>
            <w:r w:rsidDel="00000000" w:rsidR="00000000" w:rsidRPr="00000000">
              <w:rPr>
                <w:i w:val="1"/>
                <w:iCs w:val="1"/>
                <w:color w:val="000000"/>
                <w:sz w:val="30"/>
                <w:szCs w:val="30"/>
                <w:rtl w:val="0"/>
              </w:rPr>
              <w:t xml:space="preserve">2130 Fulton St, San Francisco, CA 94117</w:t>
            </w:r>
          </w:p>
        </w:tc>
      </w:tr>
    </w:tbl>
    <w:p w:rsidR="00000000" w:rsidDel="00000000" w:rsidP="00000000" w:rsidRDefault="00000000" w:rsidRPr="00000000" w14:paraId="00000009">
      <w:pPr>
        <w:rPr>
          <w:sz w:val="4"/>
          <w:szCs w:val="4"/>
        </w:rPr>
      </w:pPr>
      <w:r w:rsidDel="00000000" w:rsidR="00000000" w:rsidRPr="00000000">
        <w:rPr>
          <w:rtl w:val="0"/>
        </w:rPr>
      </w:r>
    </w:p>
    <w:p w:rsidR="00000000" w:rsidDel="00000000" w:rsidP="00000000" w:rsidRDefault="00000000" w:rsidRPr="00000000" w14:paraId="0000000A">
      <w:pPr>
        <w:rPr>
          <w:sz w:val="4"/>
          <w:szCs w:val="4"/>
        </w:rPr>
      </w:pPr>
      <w:r w:rsidDel="00000000" w:rsidR="00000000" w:rsidRPr="00000000">
        <w:rPr>
          <w:rtl w:val="0"/>
        </w:rPr>
      </w:r>
    </w:p>
    <w:p w:rsidR="00000000" w:rsidDel="00000000" w:rsidP="00000000" w:rsidRDefault="00000000" w:rsidRPr="00000000" w14:paraId="0000000B">
      <w:pPr>
        <w:pBdr>
          <w:top w:color="000000" w:space="1" w:sz="4" w:val="single"/>
          <w:left w:color="000000" w:space="4" w:sz="4" w:val="single"/>
          <w:bottom w:color="000000" w:space="1" w:sz="4" w:val="single"/>
          <w:right w:color="000000" w:space="4" w:sz="4" w:val="single"/>
        </w:pBdr>
        <w:shd w:fill="d9d9d9" w:val="clear"/>
        <w:spacing w:after="200" w:lineRule="auto"/>
        <w:rPr/>
      </w:pPr>
      <w:r w:rsidDel="00000000" w:rsidR="00000000" w:rsidRPr="00000000">
        <w:rPr>
          <w:b w:val="1"/>
          <w:bCs w:val="1"/>
          <w:color w:val="000000"/>
          <w:rtl w:val="0"/>
        </w:rPr>
        <w:t xml:space="preserve">Overview</w:t>
        <w:tab/>
        <w:tab/>
        <w:tab/>
        <w:tab/>
        <w:tab/>
        <w:tab/>
        <w:tab/>
        <w:tab/>
        <w:tab/>
      </w:r>
      <w:r w:rsidDel="00000000" w:rsidR="00000000" w:rsidRPr="00000000">
        <w:rPr>
          <w:rtl w:val="0"/>
        </w:rPr>
      </w:r>
    </w:p>
    <w:p w:rsidR="00000000" w:rsidDel="00000000" w:rsidP="00000000" w:rsidRDefault="00000000" w:rsidRPr="00000000" w14:paraId="0000000C">
      <w:pPr>
        <w:spacing w:after="120" w:lineRule="auto"/>
        <w:rPr>
          <w:b w:val="1"/>
          <w:bCs w:val="1"/>
          <w:color w:val="000000"/>
        </w:rPr>
      </w:pPr>
      <w:r w:rsidDel="00000000" w:rsidR="00000000" w:rsidRPr="00000000">
        <w:rPr>
          <w:b w:val="1"/>
          <w:bCs w:val="1"/>
          <w:color w:val="000000"/>
          <w:rtl w:val="0"/>
        </w:rPr>
        <w:t xml:space="preserve">All times are </w:t>
      </w:r>
      <w:r w:rsidDel="00000000" w:rsidR="00000000" w:rsidRPr="00000000">
        <w:rPr>
          <w:b w:val="1"/>
          <w:bCs w:val="1"/>
          <w:color w:val="1f1f1f"/>
          <w:rtl w:val="0"/>
        </w:rPr>
        <w:t xml:space="preserve">Eastern</w:t>
      </w:r>
      <w:r w:rsidDel="00000000" w:rsidR="00000000" w:rsidRPr="00000000">
        <w:rPr>
          <w:b w:val="1"/>
          <w:bCs w:val="1"/>
          <w:color w:val="000000"/>
          <w:rtl w:val="0"/>
        </w:rPr>
        <w:t xml:space="preserve"> Standard Time (GMT-4)</w:t>
      </w:r>
    </w:p>
    <w:p w:rsidR="00000000" w:rsidDel="00000000" w:rsidP="00000000" w:rsidRDefault="00000000" w:rsidRPr="00000000" w14:paraId="0000000D">
      <w:pPr>
        <w:spacing w:after="120" w:lineRule="auto"/>
        <w:ind w:left="1440" w:hanging="1440"/>
        <w:rPr>
          <w:color w:val="000000"/>
        </w:rPr>
      </w:pPr>
      <w:r w:rsidDel="00000000" w:rsidR="00000000" w:rsidRPr="00000000">
        <w:rPr>
          <w:color w:val="000000"/>
          <w:rtl w:val="0"/>
        </w:rPr>
        <w:t xml:space="preserve">8:</w:t>
      </w:r>
      <w:r w:rsidDel="00000000" w:rsidR="00000000" w:rsidRPr="00000000">
        <w:rPr>
          <w:rtl w:val="0"/>
        </w:rPr>
        <w:t xml:space="preserve">45-9:00</w:t>
      </w:r>
      <w:r w:rsidDel="00000000" w:rsidR="00000000" w:rsidRPr="00000000">
        <w:rPr>
          <w:color w:val="000000"/>
          <w:rtl w:val="0"/>
        </w:rPr>
        <w:tab/>
        <w:t xml:space="preserve">Check-In/Registration </w:t>
      </w:r>
    </w:p>
    <w:p w:rsidR="00000000" w:rsidDel="00000000" w:rsidP="00000000" w:rsidRDefault="00000000" w:rsidRPr="00000000" w14:paraId="0000000E">
      <w:pPr>
        <w:spacing w:after="120" w:lineRule="auto"/>
        <w:rPr>
          <w:color w:val="000000"/>
        </w:rPr>
      </w:pPr>
      <w:r w:rsidDel="00000000" w:rsidR="00000000" w:rsidRPr="00000000">
        <w:rPr>
          <w:rtl w:val="0"/>
        </w:rPr>
        <w:t xml:space="preserve">9</w:t>
      </w:r>
      <w:r w:rsidDel="00000000" w:rsidR="00000000" w:rsidRPr="00000000">
        <w:rPr>
          <w:color w:val="000000"/>
          <w:rtl w:val="0"/>
        </w:rPr>
        <w:t xml:space="preserve">:</w:t>
      </w:r>
      <w:r w:rsidDel="00000000" w:rsidR="00000000" w:rsidRPr="00000000">
        <w:rPr>
          <w:rtl w:val="0"/>
        </w:rPr>
        <w:t xml:space="preserve">05</w:t>
      </w:r>
      <w:r w:rsidDel="00000000" w:rsidR="00000000" w:rsidRPr="00000000">
        <w:rPr>
          <w:color w:val="000000"/>
          <w:rtl w:val="0"/>
        </w:rPr>
        <w:t xml:space="preserve">-</w:t>
      </w:r>
      <w:r w:rsidDel="00000000" w:rsidR="00000000" w:rsidRPr="00000000">
        <w:rPr>
          <w:rtl w:val="0"/>
        </w:rPr>
        <w:t xml:space="preserve">9:20</w:t>
      </w:r>
      <w:r w:rsidDel="00000000" w:rsidR="00000000" w:rsidRPr="00000000">
        <w:rPr>
          <w:color w:val="000000"/>
          <w:rtl w:val="0"/>
        </w:rPr>
        <w:t xml:space="preserve"> </w:t>
        <w:tab/>
        <w:t xml:space="preserve">Opening Comments/Welcome [McLaren 252]</w:t>
      </w:r>
    </w:p>
    <w:p w:rsidR="00000000" w:rsidDel="00000000" w:rsidP="00000000" w:rsidRDefault="00000000" w:rsidRPr="00000000" w14:paraId="0000000F">
      <w:pPr>
        <w:spacing w:after="120" w:lineRule="auto"/>
        <w:rPr/>
      </w:pPr>
      <w:r w:rsidDel="00000000" w:rsidR="00000000" w:rsidRPr="00000000">
        <w:rPr>
          <w:b w:val="1"/>
          <w:bCs w:val="1"/>
          <w:rtl w:val="0"/>
        </w:rPr>
        <w:t xml:space="preserve">9</w:t>
      </w:r>
      <w:r w:rsidDel="00000000" w:rsidR="00000000" w:rsidRPr="00000000">
        <w:rPr>
          <w:b w:val="1"/>
          <w:bCs w:val="1"/>
          <w:color w:val="000000"/>
          <w:rtl w:val="0"/>
        </w:rPr>
        <w:t xml:space="preserve">:</w:t>
      </w:r>
      <w:r w:rsidDel="00000000" w:rsidR="00000000" w:rsidRPr="00000000">
        <w:rPr>
          <w:b w:val="1"/>
          <w:bCs w:val="1"/>
          <w:rtl w:val="0"/>
        </w:rPr>
        <w:t xml:space="preserve">20</w:t>
      </w:r>
      <w:r w:rsidDel="00000000" w:rsidR="00000000" w:rsidRPr="00000000">
        <w:rPr>
          <w:b w:val="1"/>
          <w:bCs w:val="1"/>
          <w:color w:val="000000"/>
          <w:rtl w:val="0"/>
        </w:rPr>
        <w:t xml:space="preserve">-10:</w:t>
      </w:r>
      <w:r w:rsidDel="00000000" w:rsidR="00000000" w:rsidRPr="00000000">
        <w:rPr>
          <w:b w:val="1"/>
          <w:bCs w:val="1"/>
          <w:rtl w:val="0"/>
        </w:rPr>
        <w:t xml:space="preserve">50</w:t>
      </w:r>
      <w:r w:rsidDel="00000000" w:rsidR="00000000" w:rsidRPr="00000000">
        <w:rPr>
          <w:b w:val="1"/>
          <w:bCs w:val="1"/>
          <w:color w:val="000000"/>
          <w:rtl w:val="0"/>
        </w:rPr>
        <w:tab/>
        <w:t xml:space="preserve">Sessions I, II</w:t>
      </w:r>
      <w:r w:rsidDel="00000000" w:rsidR="00000000" w:rsidRPr="00000000">
        <w:rPr>
          <w:rtl w:val="0"/>
        </w:rPr>
      </w:r>
    </w:p>
    <w:p w:rsidR="00000000" w:rsidDel="00000000" w:rsidP="00000000" w:rsidRDefault="00000000" w:rsidRPr="00000000" w14:paraId="00000010">
      <w:pPr>
        <w:spacing w:after="120" w:lineRule="auto"/>
        <w:rPr/>
      </w:pPr>
      <w:r w:rsidDel="00000000" w:rsidR="00000000" w:rsidRPr="00000000">
        <w:rPr>
          <w:color w:val="000000"/>
          <w:rtl w:val="0"/>
        </w:rPr>
        <w:t xml:space="preserve">10:</w:t>
      </w:r>
      <w:r w:rsidDel="00000000" w:rsidR="00000000" w:rsidRPr="00000000">
        <w:rPr>
          <w:rtl w:val="0"/>
        </w:rPr>
        <w:t xml:space="preserve">50</w:t>
      </w:r>
      <w:r w:rsidDel="00000000" w:rsidR="00000000" w:rsidRPr="00000000">
        <w:rPr>
          <w:color w:val="000000"/>
          <w:rtl w:val="0"/>
        </w:rPr>
        <w:t xml:space="preserve">–1</w:t>
      </w:r>
      <w:r w:rsidDel="00000000" w:rsidR="00000000" w:rsidRPr="00000000">
        <w:rPr>
          <w:rtl w:val="0"/>
        </w:rPr>
        <w:t xml:space="preserve">1:00</w:t>
      </w:r>
      <w:r w:rsidDel="00000000" w:rsidR="00000000" w:rsidRPr="00000000">
        <w:rPr>
          <w:color w:val="000000"/>
          <w:rtl w:val="0"/>
        </w:rPr>
        <w:tab/>
        <w:t xml:space="preserve">Break </w:t>
      </w:r>
      <w:r w:rsidDel="00000000" w:rsidR="00000000" w:rsidRPr="00000000">
        <w:rPr>
          <w:rtl w:val="0"/>
        </w:rPr>
      </w:r>
    </w:p>
    <w:p w:rsidR="00000000" w:rsidDel="00000000" w:rsidP="00000000" w:rsidRDefault="00000000" w:rsidRPr="00000000" w14:paraId="00000011">
      <w:pPr>
        <w:spacing w:after="120" w:lineRule="auto"/>
        <w:rPr/>
      </w:pPr>
      <w:r w:rsidDel="00000000" w:rsidR="00000000" w:rsidRPr="00000000">
        <w:rPr>
          <w:b w:val="1"/>
          <w:bCs w:val="1"/>
          <w:color w:val="000000"/>
          <w:rtl w:val="0"/>
        </w:rPr>
        <w:t xml:space="preserve">1</w:t>
      </w:r>
      <w:r w:rsidDel="00000000" w:rsidR="00000000" w:rsidRPr="00000000">
        <w:rPr>
          <w:b w:val="1"/>
          <w:bCs w:val="1"/>
          <w:rtl w:val="0"/>
        </w:rPr>
        <w:t xml:space="preserve">1</w:t>
      </w:r>
      <w:r w:rsidDel="00000000" w:rsidR="00000000" w:rsidRPr="00000000">
        <w:rPr>
          <w:b w:val="1"/>
          <w:bCs w:val="1"/>
          <w:color w:val="000000"/>
          <w:rtl w:val="0"/>
        </w:rPr>
        <w:t xml:space="preserve">:</w:t>
      </w:r>
      <w:r w:rsidDel="00000000" w:rsidR="00000000" w:rsidRPr="00000000">
        <w:rPr>
          <w:b w:val="1"/>
          <w:bCs w:val="1"/>
          <w:rtl w:val="0"/>
        </w:rPr>
        <w:t xml:space="preserve">00</w:t>
      </w:r>
      <w:r w:rsidDel="00000000" w:rsidR="00000000" w:rsidRPr="00000000">
        <w:rPr>
          <w:b w:val="1"/>
          <w:bCs w:val="1"/>
          <w:color w:val="000000"/>
          <w:rtl w:val="0"/>
        </w:rPr>
        <w:t xml:space="preserve">–12:</w:t>
      </w:r>
      <w:r w:rsidDel="00000000" w:rsidR="00000000" w:rsidRPr="00000000">
        <w:rPr>
          <w:b w:val="1"/>
          <w:bCs w:val="1"/>
          <w:rtl w:val="0"/>
        </w:rPr>
        <w:t xml:space="preserve">30</w:t>
      </w:r>
      <w:r w:rsidDel="00000000" w:rsidR="00000000" w:rsidRPr="00000000">
        <w:rPr>
          <w:b w:val="1"/>
          <w:bCs w:val="1"/>
          <w:color w:val="000000"/>
          <w:rtl w:val="0"/>
        </w:rPr>
        <w:tab/>
        <w:t xml:space="preserve">Sessions III, IV</w:t>
      </w:r>
      <w:r w:rsidDel="00000000" w:rsidR="00000000" w:rsidRPr="00000000">
        <w:rPr>
          <w:rtl w:val="0"/>
        </w:rPr>
      </w:r>
    </w:p>
    <w:p w:rsidR="00000000" w:rsidDel="00000000" w:rsidP="00000000" w:rsidRDefault="00000000" w:rsidRPr="00000000" w14:paraId="00000012">
      <w:pPr>
        <w:spacing w:after="120" w:lineRule="auto"/>
        <w:rPr/>
      </w:pPr>
      <w:r w:rsidDel="00000000" w:rsidR="00000000" w:rsidRPr="00000000">
        <w:rPr>
          <w:color w:val="000000"/>
          <w:rtl w:val="0"/>
        </w:rPr>
        <w:t xml:space="preserve">12:</w:t>
      </w:r>
      <w:r w:rsidDel="00000000" w:rsidR="00000000" w:rsidRPr="00000000">
        <w:rPr>
          <w:rtl w:val="0"/>
        </w:rPr>
        <w:t xml:space="preserve">30</w:t>
      </w:r>
      <w:r w:rsidDel="00000000" w:rsidR="00000000" w:rsidRPr="00000000">
        <w:rPr>
          <w:color w:val="000000"/>
          <w:rtl w:val="0"/>
        </w:rPr>
        <w:t xml:space="preserve">–</w:t>
      </w:r>
      <w:r w:rsidDel="00000000" w:rsidR="00000000" w:rsidRPr="00000000">
        <w:rPr>
          <w:rtl w:val="0"/>
        </w:rPr>
        <w:t xml:space="preserve">1:45</w:t>
      </w:r>
      <w:r w:rsidDel="00000000" w:rsidR="00000000" w:rsidRPr="00000000">
        <w:rPr>
          <w:color w:val="000000"/>
          <w:rtl w:val="0"/>
        </w:rPr>
        <w:tab/>
        <w:t xml:space="preserve">Lunch Break </w:t>
      </w:r>
      <w:r w:rsidDel="00000000" w:rsidR="00000000" w:rsidRPr="00000000">
        <w:rPr>
          <w:rtl w:val="0"/>
        </w:rPr>
        <w:t xml:space="preserve">(on own; suggestions on page 3)</w:t>
      </w:r>
    </w:p>
    <w:p w:rsidR="00000000" w:rsidDel="00000000" w:rsidP="00000000" w:rsidRDefault="00000000" w:rsidRPr="00000000" w14:paraId="00000013">
      <w:pPr>
        <w:spacing w:after="120" w:lineRule="auto"/>
        <w:rPr/>
      </w:pPr>
      <w:r w:rsidDel="00000000" w:rsidR="00000000" w:rsidRPr="00000000">
        <w:rPr>
          <w:b w:val="1"/>
          <w:bCs w:val="1"/>
          <w:color w:val="000000"/>
          <w:rtl w:val="0"/>
        </w:rPr>
        <w:t xml:space="preserve">1:</w:t>
      </w:r>
      <w:r w:rsidDel="00000000" w:rsidR="00000000" w:rsidRPr="00000000">
        <w:rPr>
          <w:b w:val="1"/>
          <w:bCs w:val="1"/>
          <w:rtl w:val="0"/>
        </w:rPr>
        <w:t xml:space="preserve">45</w:t>
      </w:r>
      <w:r w:rsidDel="00000000" w:rsidR="00000000" w:rsidRPr="00000000">
        <w:rPr>
          <w:b w:val="1"/>
          <w:bCs w:val="1"/>
          <w:color w:val="000000"/>
          <w:rtl w:val="0"/>
        </w:rPr>
        <w:t xml:space="preserve">–</w:t>
      </w:r>
      <w:r w:rsidDel="00000000" w:rsidR="00000000" w:rsidRPr="00000000">
        <w:rPr>
          <w:b w:val="1"/>
          <w:bCs w:val="1"/>
          <w:rtl w:val="0"/>
        </w:rPr>
        <w:t xml:space="preserve">3:00</w:t>
      </w:r>
      <w:r w:rsidDel="00000000" w:rsidR="00000000" w:rsidRPr="00000000">
        <w:rPr>
          <w:b w:val="1"/>
          <w:bCs w:val="1"/>
          <w:color w:val="000000"/>
          <w:rtl w:val="0"/>
        </w:rPr>
        <w:tab/>
      </w:r>
      <w:r w:rsidDel="00000000" w:rsidR="00000000" w:rsidRPr="00000000">
        <w:rPr>
          <w:b w:val="1"/>
          <w:bCs w:val="1"/>
          <w:rtl w:val="0"/>
        </w:rPr>
        <w:t xml:space="preserve">Plenary [McLaren 252]</w:t>
      </w:r>
      <w:r w:rsidDel="00000000" w:rsidR="00000000" w:rsidRPr="00000000">
        <w:rPr>
          <w:rtl w:val="0"/>
        </w:rPr>
      </w:r>
    </w:p>
    <w:p w:rsidR="00000000" w:rsidDel="00000000" w:rsidP="00000000" w:rsidRDefault="00000000" w:rsidRPr="00000000" w14:paraId="00000014">
      <w:pPr>
        <w:spacing w:after="120" w:lineRule="auto"/>
        <w:rPr/>
      </w:pPr>
      <w:r w:rsidDel="00000000" w:rsidR="00000000" w:rsidRPr="00000000">
        <w:rPr>
          <w:rtl w:val="0"/>
        </w:rPr>
        <w:t xml:space="preserve">3</w:t>
      </w:r>
      <w:r w:rsidDel="00000000" w:rsidR="00000000" w:rsidRPr="00000000">
        <w:rPr>
          <w:color w:val="000000"/>
          <w:rtl w:val="0"/>
        </w:rPr>
        <w:t xml:space="preserve">:</w:t>
      </w:r>
      <w:r w:rsidDel="00000000" w:rsidR="00000000" w:rsidRPr="00000000">
        <w:rPr>
          <w:rtl w:val="0"/>
        </w:rPr>
        <w:t xml:space="preserve">00</w:t>
      </w:r>
      <w:r w:rsidDel="00000000" w:rsidR="00000000" w:rsidRPr="00000000">
        <w:rPr>
          <w:color w:val="000000"/>
          <w:rtl w:val="0"/>
        </w:rPr>
        <w:t xml:space="preserve">–3:</w:t>
      </w:r>
      <w:r w:rsidDel="00000000" w:rsidR="00000000" w:rsidRPr="00000000">
        <w:rPr>
          <w:rtl w:val="0"/>
        </w:rPr>
        <w:t xml:space="preserve">10</w:t>
      </w:r>
      <w:r w:rsidDel="00000000" w:rsidR="00000000" w:rsidRPr="00000000">
        <w:rPr>
          <w:color w:val="000000"/>
          <w:rtl w:val="0"/>
        </w:rPr>
        <w:tab/>
        <w:t xml:space="preserve">Break</w:t>
      </w:r>
      <w:r w:rsidDel="00000000" w:rsidR="00000000" w:rsidRPr="00000000">
        <w:rPr>
          <w:rtl w:val="0"/>
        </w:rPr>
      </w:r>
    </w:p>
    <w:p w:rsidR="00000000" w:rsidDel="00000000" w:rsidP="00000000" w:rsidRDefault="00000000" w:rsidRPr="00000000" w14:paraId="00000015">
      <w:pPr>
        <w:spacing w:after="120" w:lineRule="auto"/>
        <w:rPr>
          <w:b w:val="1"/>
          <w:bCs w:val="1"/>
          <w:color w:val="000000"/>
        </w:rPr>
      </w:pPr>
      <w:r w:rsidDel="00000000" w:rsidR="00000000" w:rsidRPr="00000000">
        <w:rPr>
          <w:b w:val="1"/>
          <w:bCs w:val="1"/>
          <w:color w:val="000000"/>
          <w:rtl w:val="0"/>
        </w:rPr>
        <w:t xml:space="preserve">3:</w:t>
      </w:r>
      <w:r w:rsidDel="00000000" w:rsidR="00000000" w:rsidRPr="00000000">
        <w:rPr>
          <w:b w:val="1"/>
          <w:bCs w:val="1"/>
          <w:rtl w:val="0"/>
        </w:rPr>
        <w:t xml:space="preserve">10</w:t>
      </w:r>
      <w:r w:rsidDel="00000000" w:rsidR="00000000" w:rsidRPr="00000000">
        <w:rPr>
          <w:b w:val="1"/>
          <w:bCs w:val="1"/>
          <w:color w:val="000000"/>
          <w:rtl w:val="0"/>
        </w:rPr>
        <w:t xml:space="preserve">–4:</w:t>
      </w:r>
      <w:r w:rsidDel="00000000" w:rsidR="00000000" w:rsidRPr="00000000">
        <w:rPr>
          <w:b w:val="1"/>
          <w:bCs w:val="1"/>
          <w:rtl w:val="0"/>
        </w:rPr>
        <w:t xml:space="preserve">40</w:t>
      </w:r>
      <w:r w:rsidDel="00000000" w:rsidR="00000000" w:rsidRPr="00000000">
        <w:rPr>
          <w:b w:val="1"/>
          <w:bCs w:val="1"/>
          <w:color w:val="000000"/>
          <w:rtl w:val="0"/>
        </w:rPr>
        <w:tab/>
      </w:r>
      <w:r w:rsidDel="00000000" w:rsidR="00000000" w:rsidRPr="00000000">
        <w:rPr>
          <w:b w:val="1"/>
          <w:bCs w:val="1"/>
          <w:rtl w:val="0"/>
        </w:rPr>
        <w:t xml:space="preserve">Sessions V, VI, VII</w:t>
      </w:r>
      <w:r w:rsidDel="00000000" w:rsidR="00000000" w:rsidRPr="00000000">
        <w:rPr>
          <w:rtl w:val="0"/>
        </w:rPr>
      </w:r>
    </w:p>
    <w:p w:rsidR="00000000" w:rsidDel="00000000" w:rsidP="00000000" w:rsidRDefault="00000000" w:rsidRPr="00000000" w14:paraId="00000016">
      <w:pPr>
        <w:spacing w:after="120" w:lineRule="auto"/>
        <w:rPr/>
      </w:pPr>
      <w:r w:rsidDel="00000000" w:rsidR="00000000" w:rsidRPr="00000000">
        <w:rPr>
          <w:color w:val="000000"/>
          <w:rtl w:val="0"/>
        </w:rPr>
        <w:t xml:space="preserve">4:40-4:45</w:t>
        <w:tab/>
        <w:t xml:space="preserve">Break</w:t>
      </w:r>
      <w:r w:rsidDel="00000000" w:rsidR="00000000" w:rsidRPr="00000000">
        <w:rPr>
          <w:rtl w:val="0"/>
        </w:rPr>
      </w:r>
    </w:p>
    <w:p w:rsidR="00000000" w:rsidDel="00000000" w:rsidP="00000000" w:rsidRDefault="00000000" w:rsidRPr="00000000" w14:paraId="00000017">
      <w:pPr>
        <w:spacing w:after="120" w:lineRule="auto"/>
        <w:rPr>
          <w:b w:val="1"/>
          <w:bCs w:val="1"/>
          <w:color w:val="000000"/>
        </w:rPr>
      </w:pPr>
      <w:r w:rsidDel="00000000" w:rsidR="00000000" w:rsidRPr="00000000">
        <w:rPr>
          <w:b w:val="1"/>
          <w:bCs w:val="1"/>
          <w:color w:val="000000"/>
          <w:rtl w:val="0"/>
        </w:rPr>
        <w:t xml:space="preserve">4:45-6:00</w:t>
        <w:tab/>
      </w:r>
      <w:r w:rsidDel="00000000" w:rsidR="00000000" w:rsidRPr="00000000">
        <w:rPr>
          <w:b w:val="1"/>
          <w:bCs w:val="1"/>
          <w:rtl w:val="0"/>
        </w:rPr>
        <w:t xml:space="preserve">Sessions VIII, IX, X</w:t>
      </w:r>
      <w:r w:rsidDel="00000000" w:rsidR="00000000" w:rsidRPr="00000000">
        <w:rPr>
          <w:rtl w:val="0"/>
        </w:rPr>
      </w:r>
    </w:p>
    <w:p w:rsidR="00000000" w:rsidDel="00000000" w:rsidP="00000000" w:rsidRDefault="00000000" w:rsidRPr="00000000" w14:paraId="00000018">
      <w:pPr>
        <w:spacing w:after="120" w:lineRule="auto"/>
        <w:rPr/>
      </w:pPr>
      <w:r w:rsidDel="00000000" w:rsidR="00000000" w:rsidRPr="00000000">
        <w:rPr>
          <w:color w:val="000000"/>
          <w:rtl w:val="0"/>
        </w:rPr>
        <w:t xml:space="preserve">6:00–6:10</w:t>
        <w:tab/>
        <w:t xml:space="preserve">Closing Comments [McLaren 252] </w:t>
      </w:r>
      <w:r w:rsidDel="00000000" w:rsidR="00000000" w:rsidRPr="00000000">
        <w:rPr>
          <w:rtl w:val="0"/>
        </w:rPr>
      </w:r>
    </w:p>
    <w:p w:rsidR="00000000" w:rsidDel="00000000" w:rsidP="00000000" w:rsidRDefault="00000000" w:rsidRPr="00000000" w14:paraId="00000019">
      <w:pPr>
        <w:spacing w:after="120" w:lineRule="auto"/>
        <w:ind w:left="1440" w:hanging="1440"/>
        <w:rPr>
          <w:color w:val="000000"/>
        </w:rPr>
      </w:pPr>
      <w:r w:rsidDel="00000000" w:rsidR="00000000" w:rsidRPr="00000000">
        <w:rPr>
          <w:color w:val="000000"/>
          <w:rtl w:val="0"/>
        </w:rPr>
        <w:t xml:space="preserve">6:30–7:30</w:t>
        <w:tab/>
        <w:t xml:space="preserve">PGSG </w:t>
      </w:r>
      <w:r w:rsidDel="00000000" w:rsidR="00000000" w:rsidRPr="00000000">
        <w:rPr>
          <w:rtl w:val="0"/>
        </w:rPr>
        <w:t xml:space="preserve">Reception</w:t>
      </w:r>
      <w:r w:rsidDel="00000000" w:rsidR="00000000" w:rsidRPr="00000000">
        <w:rPr>
          <w:color w:val="000000"/>
          <w:rtl w:val="0"/>
        </w:rPr>
        <w:t xml:space="preserve"> (optional) The Laughing Monk (</w:t>
      </w:r>
      <w:hyperlink r:id="rId8">
        <w:r w:rsidDel="00000000" w:rsidR="00000000" w:rsidRPr="00000000">
          <w:rPr>
            <w:color w:val="0000ff"/>
            <w:u w:val="single"/>
            <w:rtl w:val="0"/>
          </w:rPr>
          <w:t xml:space="preserve">1785 Fulton St, San Francisco 94117</w:t>
        </w:r>
      </w:hyperlink>
      <w:r w:rsidDel="00000000" w:rsidR="00000000" w:rsidRPr="00000000">
        <w:rPr>
          <w:color w:val="000000"/>
          <w:rtl w:val="0"/>
        </w:rPr>
        <w:t xml:space="preserve">)</w:t>
      </w:r>
    </w:p>
    <w:p w:rsidR="00000000" w:rsidDel="00000000" w:rsidP="00000000" w:rsidRDefault="00000000" w:rsidRPr="00000000" w14:paraId="0000001A">
      <w:pPr>
        <w:spacing w:after="120" w:lineRule="auto"/>
        <w:ind w:left="1440" w:hanging="1440"/>
        <w:rPr>
          <w:b w:val="1"/>
          <w:bCs w:val="1"/>
          <w:color w:val="000000"/>
        </w:rPr>
      </w:pPr>
      <w:r w:rsidDel="00000000" w:rsidR="00000000" w:rsidRPr="00000000">
        <w:rPr>
          <w:rtl w:val="0"/>
        </w:rPr>
      </w:r>
    </w:p>
    <w:p w:rsidR="00000000" w:rsidDel="00000000" w:rsidP="00000000" w:rsidRDefault="00000000" w:rsidRPr="00000000" w14:paraId="0000001B">
      <w:pPr>
        <w:spacing w:after="120" w:lineRule="auto"/>
        <w:rPr>
          <w:b w:val="1"/>
          <w:bCs w:val="1"/>
        </w:rPr>
      </w:pPr>
      <w:r w:rsidDel="00000000" w:rsidR="00000000" w:rsidRPr="00000000">
        <w:rPr>
          <w:b w:val="1"/>
          <w:bCs w:val="1"/>
          <w:rtl w:val="0"/>
        </w:rPr>
        <w:t xml:space="preserve">ADDITIONAL EVENTS</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bCs w:val="1"/>
          <w:color w:val="000000"/>
          <w:rtl w:val="0"/>
        </w:rPr>
        <w:t xml:space="preserve">Sunday, March 15</w:t>
      </w:r>
      <w:r w:rsidDel="00000000" w:rsidR="00000000" w:rsidRPr="00000000">
        <w:rPr>
          <w:b w:val="1"/>
          <w:bCs w:val="1"/>
          <w:color w:val="000000"/>
          <w:vertAlign w:val="superscript"/>
          <w:rtl w:val="0"/>
        </w:rPr>
        <w:t xml:space="preserve">th</w:t>
      </w:r>
      <w:r w:rsidDel="00000000" w:rsidR="00000000" w:rsidRPr="00000000">
        <w:rPr>
          <w:b w:val="1"/>
          <w:bCs w:val="1"/>
          <w:color w:val="000000"/>
          <w:rtl w:val="0"/>
        </w:rPr>
        <w:t xml:space="preserve"> 12:00pm - 3:00pm</w:t>
      </w:r>
      <w:r w:rsidDel="00000000" w:rsidR="00000000" w:rsidRPr="00000000">
        <w:rPr>
          <w:color w:val="000000"/>
          <w:rtl w:val="0"/>
        </w:rPr>
        <w:t xml:space="preserve">: Choice of two walking tours guided by the Shaping San Francisco team </w:t>
      </w:r>
    </w:p>
    <w:p w:rsidR="00000000" w:rsidDel="00000000" w:rsidP="00000000" w:rsidRDefault="00000000" w:rsidRPr="00000000" w14:paraId="0000001D">
      <w:pPr>
        <w:numPr>
          <w:ilvl w:val="1"/>
          <w:numId w:val="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Cutting Corners: South of Market, A Transformed Landscape: On this historical walking tour we discuss the social, economic, and cultural forces which influenced the mid-to-late 19th century transformation of the South of Market and Mission Bay landscapes in the making of a new urban and industrial center on the West Coast.</w:t>
      </w:r>
    </w:p>
    <w:p w:rsidR="00000000" w:rsidDel="00000000" w:rsidP="00000000" w:rsidRDefault="00000000" w:rsidRPr="00000000" w14:paraId="0000001E">
      <w:pPr>
        <w:numPr>
          <w:ilvl w:val="1"/>
          <w:numId w:val="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New Deal Murals, Italian SF, and Trash! Starting with an in-depth guided tour of the panels of Anton Refregier's murals encircling the upper walls of the lobby of the Rincon Annex, we discuss federal art programs, censorship, and depictions of San Francisco’s past with all its blemishes. (registered participants only)</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b w:val="1"/>
          <w:bCs w:val="1"/>
          <w:color w:val="000000"/>
          <w:rtl w:val="0"/>
        </w:rPr>
        <w:t xml:space="preserve">PGSG Business Meeting: </w:t>
      </w:r>
      <w:r w:rsidDel="00000000" w:rsidR="00000000" w:rsidRPr="00000000">
        <w:rPr>
          <w:color w:val="000000"/>
          <w:rtl w:val="0"/>
        </w:rPr>
        <w:t xml:space="preserve">Wednesday, March 18</w:t>
      </w:r>
      <w:r w:rsidDel="00000000" w:rsidR="00000000" w:rsidRPr="00000000">
        <w:rPr>
          <w:b w:val="1"/>
          <w:bCs w:val="1"/>
          <w:color w:val="000000"/>
          <w:rtl w:val="0"/>
        </w:rPr>
        <w:t xml:space="preserve"> - </w:t>
      </w:r>
      <w:r w:rsidDel="00000000" w:rsidR="00000000" w:rsidRPr="00000000">
        <w:rPr>
          <w:color w:val="000000"/>
          <w:rtl w:val="0"/>
        </w:rPr>
        <w:t xml:space="preserve">Union Square 25, 4</w:t>
      </w:r>
      <w:r w:rsidDel="00000000" w:rsidR="00000000" w:rsidRPr="00000000">
        <w:rPr>
          <w:color w:val="000000"/>
          <w:vertAlign w:val="superscript"/>
          <w:rtl w:val="0"/>
        </w:rPr>
        <w:t xml:space="preserve">th</w:t>
      </w:r>
      <w:r w:rsidDel="00000000" w:rsidR="00000000" w:rsidRPr="00000000">
        <w:rPr>
          <w:color w:val="000000"/>
          <w:rtl w:val="0"/>
        </w:rPr>
        <w:t xml:space="preserve"> Floor, Hilton Hotel</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720" w:firstLine="0"/>
        <w:rPr/>
      </w:pPr>
      <w:r w:rsidDel="00000000" w:rsidR="00000000" w:rsidRPr="00000000">
        <w:rPr>
          <w:rtl w:val="0"/>
        </w:rPr>
      </w:r>
    </w:p>
    <w:p w:rsidR="00000000" w:rsidDel="00000000" w:rsidP="00000000" w:rsidRDefault="00000000" w:rsidRPr="00000000" w14:paraId="00000022">
      <w:pPr>
        <w:pBdr>
          <w:top w:color="000000" w:space="0" w:sz="4" w:val="single"/>
          <w:left w:color="000000" w:space="4" w:sz="4" w:val="single"/>
          <w:bottom w:color="000000" w:space="1" w:sz="4" w:val="single"/>
          <w:right w:color="000000" w:space="4" w:sz="4" w:val="single"/>
        </w:pBdr>
        <w:shd w:fill="d9d9d9" w:val="clear"/>
        <w:spacing w:after="200" w:lineRule="auto"/>
        <w:rPr/>
      </w:pPr>
      <w:r w:rsidDel="00000000" w:rsidR="00000000" w:rsidRPr="00000000">
        <w:rPr>
          <w:b w:val="1"/>
          <w:bCs w:val="1"/>
          <w:rtl w:val="0"/>
        </w:rPr>
        <w:t xml:space="preserve">Registration, </w:t>
      </w:r>
      <w:r w:rsidDel="00000000" w:rsidR="00000000" w:rsidRPr="00000000">
        <w:rPr>
          <w:b w:val="1"/>
          <w:bCs w:val="1"/>
          <w:color w:val="000000"/>
          <w:rtl w:val="0"/>
        </w:rPr>
        <w:t xml:space="preserve">Cost, Contact Information, &amp; Directions</w:t>
      </w:r>
      <w:r w:rsidDel="00000000" w:rsidR="00000000" w:rsidRPr="00000000">
        <w:rPr>
          <w:rtl w:val="0"/>
        </w:rPr>
      </w:r>
    </w:p>
    <w:p w:rsidR="00000000" w:rsidDel="00000000" w:rsidP="00000000" w:rsidRDefault="00000000" w:rsidRPr="00000000" w14:paraId="00000023">
      <w:pPr>
        <w:spacing w:after="120" w:lineRule="auto"/>
        <w:rPr>
          <w:b w:val="1"/>
          <w:bCs w:val="1"/>
        </w:rPr>
      </w:pPr>
      <w:r w:rsidDel="00000000" w:rsidR="00000000" w:rsidRPr="00000000">
        <w:rPr>
          <w:b w:val="1"/>
          <w:bCs w:val="1"/>
          <w:rtl w:val="0"/>
        </w:rPr>
        <w:t xml:space="preserve">REGISTRATION</w:t>
      </w:r>
    </w:p>
    <w:p w:rsidR="00000000" w:rsidDel="00000000" w:rsidP="00000000" w:rsidRDefault="00000000" w:rsidRPr="00000000" w14:paraId="00000024">
      <w:pPr>
        <w:spacing w:after="120" w:lineRule="auto"/>
        <w:rPr/>
      </w:pPr>
      <w:r w:rsidDel="00000000" w:rsidR="00000000" w:rsidRPr="00000000">
        <w:rPr>
          <w:rtl w:val="0"/>
        </w:rPr>
        <w:t xml:space="preserve">Register by </w:t>
      </w:r>
      <w:r w:rsidDel="00000000" w:rsidR="00000000" w:rsidRPr="00000000">
        <w:rPr>
          <w:b w:val="1"/>
          <w:bCs w:val="1"/>
          <w:rtl w:val="0"/>
        </w:rPr>
        <w:t xml:space="preserve">February 1, 2026</w:t>
      </w:r>
      <w:r w:rsidDel="00000000" w:rsidR="00000000" w:rsidRPr="00000000">
        <w:rPr>
          <w:rtl w:val="0"/>
        </w:rPr>
        <w:t xml:space="preserve"> using the form here (also available via the PGSG website): </w:t>
      </w:r>
    </w:p>
    <w:p w:rsidR="00000000" w:rsidDel="00000000" w:rsidP="00000000" w:rsidRDefault="00000000" w:rsidRPr="00000000" w14:paraId="00000025">
      <w:pPr>
        <w:spacing w:after="120" w:lineRule="auto"/>
        <w:rPr>
          <w:b w:val="1"/>
          <w:bCs w:val="1"/>
          <w:sz w:val="12"/>
          <w:szCs w:val="12"/>
          <w:highlight w:val="yellow"/>
        </w:rPr>
      </w:pPr>
      <w:r w:rsidDel="00000000" w:rsidR="00000000" w:rsidRPr="00000000">
        <w:rPr>
          <w:rtl w:val="0"/>
        </w:rPr>
      </w:r>
    </w:p>
    <w:p w:rsidR="00000000" w:rsidDel="00000000" w:rsidP="00000000" w:rsidRDefault="00000000" w:rsidRPr="00000000" w14:paraId="00000026">
      <w:pPr>
        <w:spacing w:after="120" w:lineRule="auto"/>
        <w:rPr>
          <w:b w:val="1"/>
          <w:bCs w:val="1"/>
        </w:rPr>
      </w:pPr>
      <w:r w:rsidDel="00000000" w:rsidR="00000000" w:rsidRPr="00000000">
        <w:rPr>
          <w:b w:val="1"/>
          <w:bCs w:val="1"/>
          <w:rtl w:val="0"/>
        </w:rPr>
        <w:t xml:space="preserve">COST </w:t>
      </w:r>
    </w:p>
    <w:p w:rsidR="00000000" w:rsidDel="00000000" w:rsidP="00000000" w:rsidRDefault="00000000" w:rsidRPr="00000000" w14:paraId="00000027">
      <w:pPr>
        <w:spacing w:after="120" w:lineRule="auto"/>
        <w:rPr/>
      </w:pPr>
      <w:r w:rsidDel="00000000" w:rsidR="00000000" w:rsidRPr="00000000">
        <w:rPr>
          <w:b w:val="1"/>
          <w:bCs w:val="1"/>
          <w:rtl w:val="0"/>
        </w:rPr>
        <w:t xml:space="preserve">Saturday Paper Sessions: </w:t>
      </w:r>
      <w:r w:rsidDel="00000000" w:rsidR="00000000" w:rsidRPr="00000000">
        <w:rPr>
          <w:rtl w:val="0"/>
        </w:rPr>
        <w:t xml:space="preserve">There is a</w:t>
      </w:r>
      <w:r w:rsidDel="00000000" w:rsidR="00000000" w:rsidRPr="00000000">
        <w:rPr>
          <w:b w:val="1"/>
          <w:bCs w:val="1"/>
          <w:rtl w:val="0"/>
        </w:rPr>
        <w:t xml:space="preserve"> $25</w:t>
      </w:r>
      <w:r w:rsidDel="00000000" w:rsidR="00000000" w:rsidRPr="00000000">
        <w:rPr>
          <w:rtl w:val="0"/>
        </w:rPr>
        <w:t xml:space="preserve"> fee </w:t>
      </w:r>
      <w:r w:rsidDel="00000000" w:rsidR="00000000" w:rsidRPr="00000000">
        <w:rPr>
          <w:i w:val="1"/>
          <w:iCs w:val="1"/>
          <w:rtl w:val="0"/>
        </w:rPr>
        <w:t xml:space="preserve">for tenure-track faculty only</w:t>
      </w:r>
      <w:r w:rsidDel="00000000" w:rsidR="00000000" w:rsidRPr="00000000">
        <w:rPr>
          <w:rtl w:val="0"/>
        </w:rPr>
        <w:t xml:space="preserve">. </w:t>
      </w:r>
    </w:p>
    <w:p w:rsidR="00000000" w:rsidDel="00000000" w:rsidP="00000000" w:rsidRDefault="00000000" w:rsidRPr="00000000" w14:paraId="00000028">
      <w:pPr>
        <w:numPr>
          <w:ilvl w:val="0"/>
          <w:numId w:val="2"/>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b w:val="1"/>
          <w:bCs w:val="1"/>
          <w:color w:val="000000"/>
          <w:rtl w:val="0"/>
        </w:rPr>
        <w:t xml:space="preserve">Electronic Payment (strongly preferred): </w:t>
      </w:r>
      <w:r w:rsidDel="00000000" w:rsidR="00000000" w:rsidRPr="00000000">
        <w:rPr>
          <w:color w:val="000000"/>
          <w:rtl w:val="0"/>
        </w:rPr>
        <w:t xml:space="preserve">Please pay in advance via the AAG’s electronic payment site using the following process: </w:t>
      </w:r>
      <w:r w:rsidDel="00000000" w:rsidR="00000000" w:rsidRPr="00000000">
        <w:rPr>
          <w:rtl w:val="0"/>
        </w:rPr>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ind w:left="1440" w:hanging="360"/>
        <w:rPr>
          <w:b w:val="1"/>
          <w:bCs w:val="1"/>
          <w:color w:val="000000"/>
        </w:rPr>
      </w:pPr>
      <w:r w:rsidDel="00000000" w:rsidR="00000000" w:rsidRPr="00000000">
        <w:rPr>
          <w:rtl w:val="0"/>
        </w:rPr>
        <w:t xml:space="preserve">Navigate to this website: </w:t>
      </w:r>
      <w:hyperlink r:id="rId9">
        <w:r w:rsidDel="00000000" w:rsidR="00000000" w:rsidRPr="00000000">
          <w:rPr>
            <w:color w:val="1155cc"/>
            <w:u w:val="single"/>
            <w:rtl w:val="0"/>
          </w:rPr>
          <w:t xml:space="preserve">https://www.aag.org/donate/#/donate/aec84235-fedc-ec11-a7b6-0022482aebcc</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A">
      <w:pPr>
        <w:numPr>
          <w:ilvl w:val="2"/>
          <w:numId w:val="2"/>
        </w:numPr>
        <w:pBdr>
          <w:top w:space="0" w:sz="0" w:val="nil"/>
          <w:left w:space="0" w:sz="0" w:val="nil"/>
          <w:bottom w:space="0" w:sz="0" w:val="nil"/>
          <w:right w:space="0" w:sz="0" w:val="nil"/>
          <w:between w:space="0" w:sz="0" w:val="nil"/>
        </w:pBdr>
        <w:ind w:left="2160" w:hanging="360"/>
        <w:rPr>
          <w:b w:val="1"/>
          <w:bCs w:val="1"/>
          <w:color w:val="000000"/>
        </w:rPr>
      </w:pPr>
      <w:r w:rsidDel="00000000" w:rsidR="00000000" w:rsidRPr="00000000">
        <w:rPr>
          <w:b w:val="1"/>
          <w:bCs w:val="1"/>
          <w:color w:val="000000"/>
          <w:rtl w:val="0"/>
        </w:rPr>
        <w:t xml:space="preserve">Ensure that “Political Geography Specialty Group” is listed under “Fund.”</w:t>
      </w:r>
    </w:p>
    <w:p w:rsidR="00000000" w:rsidDel="00000000" w:rsidP="00000000" w:rsidRDefault="00000000" w:rsidRPr="00000000" w14:paraId="0000002B">
      <w:pPr>
        <w:numPr>
          <w:ilvl w:val="2"/>
          <w:numId w:val="2"/>
        </w:numPr>
        <w:pBdr>
          <w:top w:space="0" w:sz="0" w:val="nil"/>
          <w:left w:space="0" w:sz="0" w:val="nil"/>
          <w:bottom w:space="0" w:sz="0" w:val="nil"/>
          <w:right w:space="0" w:sz="0" w:val="nil"/>
          <w:between w:space="0" w:sz="0" w:val="nil"/>
        </w:pBdr>
        <w:ind w:left="2160" w:hanging="360"/>
        <w:rPr>
          <w:b w:val="1"/>
          <w:bCs w:val="1"/>
          <w:color w:val="000000"/>
        </w:rPr>
      </w:pPr>
      <w:r w:rsidDel="00000000" w:rsidR="00000000" w:rsidRPr="00000000">
        <w:rPr>
          <w:color w:val="000000"/>
          <w:rtl w:val="0"/>
        </w:rPr>
        <w:t xml:space="preserve">Please write </w:t>
      </w:r>
      <w:r w:rsidDel="00000000" w:rsidR="00000000" w:rsidRPr="00000000">
        <w:rPr>
          <w:b w:val="1"/>
          <w:bCs w:val="1"/>
          <w:color w:val="000000"/>
          <w:rtl w:val="0"/>
        </w:rPr>
        <w:t xml:space="preserve">“Preconference”</w:t>
      </w:r>
      <w:r w:rsidDel="00000000" w:rsidR="00000000" w:rsidRPr="00000000">
        <w:rPr>
          <w:color w:val="000000"/>
          <w:rtl w:val="0"/>
        </w:rPr>
        <w:t xml:space="preserve"> in the “In Honor/Memory Of” section.</w:t>
      </w:r>
      <w:r w:rsidDel="00000000" w:rsidR="00000000" w:rsidRPr="00000000">
        <w:rPr>
          <w:rtl w:val="0"/>
        </w:rPr>
      </w:r>
    </w:p>
    <w:p w:rsidR="00000000" w:rsidDel="00000000" w:rsidP="00000000" w:rsidRDefault="00000000" w:rsidRPr="00000000" w14:paraId="0000002C">
      <w:pPr>
        <w:numPr>
          <w:ilvl w:val="2"/>
          <w:numId w:val="2"/>
        </w:numPr>
        <w:pBdr>
          <w:top w:space="0" w:sz="0" w:val="nil"/>
          <w:left w:space="0" w:sz="0" w:val="nil"/>
          <w:bottom w:space="0" w:sz="0" w:val="nil"/>
          <w:right w:space="0" w:sz="0" w:val="nil"/>
          <w:between w:space="0" w:sz="0" w:val="nil"/>
        </w:pBdr>
        <w:ind w:left="2160" w:hanging="360"/>
        <w:rPr>
          <w:b w:val="1"/>
          <w:bCs w:val="1"/>
          <w:color w:val="000000"/>
        </w:rPr>
      </w:pPr>
      <w:r w:rsidDel="00000000" w:rsidR="00000000" w:rsidRPr="00000000">
        <w:rPr>
          <w:color w:val="000000"/>
          <w:rtl w:val="0"/>
        </w:rPr>
        <w:t xml:space="preserve">Include your full name and contact information. </w:t>
      </w:r>
      <w:r w:rsidDel="00000000" w:rsidR="00000000" w:rsidRPr="00000000">
        <w:rPr>
          <w:rtl w:val="0"/>
        </w:rPr>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ind w:left="1440" w:hanging="360"/>
        <w:rPr>
          <w:b w:val="1"/>
          <w:bCs w:val="1"/>
          <w:color w:val="000000"/>
        </w:rPr>
      </w:pPr>
      <w:r w:rsidDel="00000000" w:rsidR="00000000" w:rsidRPr="00000000">
        <w:rPr>
          <w:color w:val="000000"/>
          <w:rtl w:val="0"/>
        </w:rPr>
        <w:t xml:space="preserve">You will receive a receipt from the AAG via email. </w:t>
      </w:r>
      <w:r w:rsidDel="00000000" w:rsidR="00000000" w:rsidRPr="00000000">
        <w:rPr>
          <w:rtl w:val="0"/>
        </w:rPr>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120" w:lineRule="auto"/>
        <w:ind w:left="1440" w:hanging="360"/>
        <w:rPr>
          <w:b w:val="1"/>
          <w:bCs w:val="1"/>
          <w:color w:val="000000"/>
        </w:rPr>
      </w:pPr>
      <w:r w:rsidDel="00000000" w:rsidR="00000000" w:rsidRPr="00000000">
        <w:rPr>
          <w:color w:val="000000"/>
          <w:rtl w:val="0"/>
        </w:rPr>
        <w:t xml:space="preserve">Please maintain a printed or digital copy of your receipt (or screenshot). You will be asked to confirm your payment at event check-in.</w:t>
      </w:r>
      <w:r w:rsidDel="00000000" w:rsidR="00000000" w:rsidRPr="00000000">
        <w:rPr>
          <w:rtl w:val="0"/>
        </w:rPr>
      </w:r>
    </w:p>
    <w:p w:rsidR="00000000" w:rsidDel="00000000" w:rsidP="00000000" w:rsidRDefault="00000000" w:rsidRPr="00000000" w14:paraId="0000002F">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bCs w:val="1"/>
          <w:color w:val="000000"/>
          <w:rtl w:val="0"/>
        </w:rPr>
        <w:t xml:space="preserve">Cash or alternative (if necessary):</w:t>
      </w:r>
      <w:r w:rsidDel="00000000" w:rsidR="00000000" w:rsidRPr="00000000">
        <w:rPr>
          <w:color w:val="000000"/>
          <w:rtl w:val="0"/>
        </w:rPr>
        <w:t xml:space="preserve"> Please contact Kate (</w:t>
      </w:r>
      <w:hyperlink r:id="rId10">
        <w:r w:rsidDel="00000000" w:rsidR="00000000" w:rsidRPr="00000000">
          <w:rPr>
            <w:color w:val="0000ff"/>
            <w:u w:val="single"/>
            <w:rtl w:val="0"/>
          </w:rPr>
          <w:t xml:space="preserve">kcoddington@albany.edu</w:t>
        </w:r>
      </w:hyperlink>
      <w:r w:rsidDel="00000000" w:rsidR="00000000" w:rsidRPr="00000000">
        <w:rPr>
          <w:color w:val="000000"/>
          <w:rtl w:val="0"/>
        </w:rPr>
        <w:t xml:space="preserve">) to make alternative payment arrangements (e.g., Venmo, Zelle). If using cash, be sure to bring </w:t>
      </w:r>
      <w:r w:rsidDel="00000000" w:rsidR="00000000" w:rsidRPr="00000000">
        <w:rPr>
          <w:b w:val="1"/>
          <w:bCs w:val="1"/>
          <w:color w:val="000000"/>
          <w:rtl w:val="0"/>
        </w:rPr>
        <w:t xml:space="preserve">exact change</w:t>
      </w:r>
      <w:r w:rsidDel="00000000" w:rsidR="00000000" w:rsidRPr="00000000">
        <w:rPr>
          <w:color w:val="000000"/>
          <w:rtl w:val="0"/>
        </w:rPr>
        <w:t xml:space="preserve">.</w:t>
      </w:r>
    </w:p>
    <w:p w:rsidR="00000000" w:rsidDel="00000000" w:rsidP="00000000" w:rsidRDefault="00000000" w:rsidRPr="00000000" w14:paraId="0000003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Monday Reception: </w:t>
      </w:r>
      <w:r w:rsidDel="00000000" w:rsidR="00000000" w:rsidRPr="00000000">
        <w:rPr>
          <w:rtl w:val="0"/>
        </w:rPr>
        <w:t xml:space="preserve">The Laughing Monk (1785 Fulton St, San Francisco 94117)</w:t>
      </w:r>
    </w:p>
    <w:p w:rsidR="00000000" w:rsidDel="00000000" w:rsidP="00000000" w:rsidRDefault="00000000" w:rsidRPr="00000000" w14:paraId="00000032">
      <w:pPr>
        <w:pBdr>
          <w:top w:space="0" w:sz="0" w:val="nil"/>
          <w:left w:space="0" w:sz="0" w:val="nil"/>
          <w:bottom w:space="0" w:sz="0" w:val="nil"/>
          <w:right w:space="0" w:sz="0" w:val="nil"/>
          <w:between w:space="0" w:sz="0" w:val="nil"/>
        </w:pBdr>
        <w:rPr/>
      </w:pPr>
      <w:r w:rsidDel="00000000" w:rsidR="00000000" w:rsidRPr="00000000">
        <w:rPr>
          <w:rtl w:val="0"/>
        </w:rPr>
        <w:t xml:space="preserve">To confirm your reception seat, we ask that you pay your $10 fee and </w:t>
      </w:r>
      <w:r w:rsidDel="00000000" w:rsidR="00000000" w:rsidRPr="00000000">
        <w:rPr>
          <w:b w:val="1"/>
          <w:bCs w:val="1"/>
          <w:rtl w:val="0"/>
        </w:rPr>
        <w:t xml:space="preserve">confirm your payment by Monday, March 2</w:t>
      </w:r>
      <w:r w:rsidDel="00000000" w:rsidR="00000000" w:rsidRPr="00000000">
        <w:rPr>
          <w:rtl w:val="0"/>
        </w:rPr>
        <w:t xml:space="preserve">. Here’s how to do so:</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Navigate to https://www.aag.org/groups/political-geography/</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Click “Donate” and fill out the form that appears, entering $10 via the ‘Other’ option under Amount and One Time under frequency (unless you are otherwise inclined!).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Ensure that “Political Geography Specialty Group” is listed under “Fund.”</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Write “Reception” in the “In Honor/Memory Of” section.</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Include your full name and contact information, as well as credit card information.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After you submit the form, you will receive a confirmation email from the AAG.</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Upload your confirmation email (saved as a PDF, word doc, or image/screenshot), along with your information, to this Google Form: </w:t>
      </w:r>
      <w:hyperlink r:id="rId1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https://forms.gle/YqJ2VeRiZ5u44gro8</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pPr>
      <w:r w:rsidDel="00000000" w:rsidR="00000000" w:rsidRPr="00000000">
        <w:rPr>
          <w:rtl w:val="0"/>
        </w:rPr>
        <w:t xml:space="preserve">CONTACT INFORMATION</w:t>
      </w:r>
    </w:p>
    <w:p w:rsidR="00000000" w:rsidDel="00000000" w:rsidP="00000000" w:rsidRDefault="00000000" w:rsidRPr="00000000" w14:paraId="0000003C">
      <w:pPr>
        <w:spacing w:after="120" w:lineRule="auto"/>
        <w:rPr/>
      </w:pPr>
      <w:r w:rsidDel="00000000" w:rsidR="00000000" w:rsidRPr="00000000">
        <w:rPr>
          <w:b w:val="1"/>
          <w:bCs w:val="1"/>
          <w:rtl w:val="0"/>
        </w:rPr>
        <w:t xml:space="preserve">Organizers </w:t>
      </w:r>
      <w:r w:rsidDel="00000000" w:rsidR="00000000" w:rsidRPr="00000000">
        <w:rPr>
          <w:rtl w:val="0"/>
        </w:rPr>
        <w:t xml:space="preserve">(contact with any questions)</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Kate Coddington, PGSG President (University at Albany, SUNY; </w:t>
      </w:r>
      <w:hyperlink r:id="rId12">
        <w:r w:rsidDel="00000000" w:rsidR="00000000" w:rsidRPr="00000000">
          <w:rPr>
            <w:color w:val="0000ff"/>
            <w:u w:val="single"/>
            <w:rtl w:val="0"/>
          </w:rPr>
          <w:t xml:space="preserve">kcoddington@albany.edu</w:t>
        </w:r>
      </w:hyperlink>
      <w:r w:rsidDel="00000000" w:rsidR="00000000" w:rsidRPr="00000000">
        <w:rPr>
          <w:color w:val="000000"/>
          <w:rtl w:val="0"/>
        </w:rPr>
        <w:t xml:space="preserve">); Lindsay Naylor, PGSG Vice President (University of Delaware, </w:t>
      </w:r>
      <w:hyperlink r:id="rId13">
        <w:r w:rsidDel="00000000" w:rsidR="00000000" w:rsidRPr="00000000">
          <w:rPr>
            <w:color w:val="0000ff"/>
            <w:u w:val="single"/>
            <w:rtl w:val="0"/>
          </w:rPr>
          <w:t xml:space="preserve">lnaylor@udel.edu</w:t>
        </w:r>
      </w:hyperlink>
      <w:r w:rsidDel="00000000" w:rsidR="00000000" w:rsidRPr="00000000">
        <w:rPr>
          <w:color w:val="000000"/>
          <w:rtl w:val="0"/>
        </w:rPr>
        <w:t xml:space="preserve">) </w:t>
      </w:r>
      <w:r w:rsidDel="00000000" w:rsidR="00000000" w:rsidRPr="00000000">
        <w:rPr>
          <w:i w:val="1"/>
          <w:iCs w:val="1"/>
          <w:color w:val="000000"/>
          <w:rtl w:val="0"/>
        </w:rPr>
        <w:t xml:space="preserve">Contact with pre-conference, paper session, or general questions</w:t>
      </w:r>
      <w:r w:rsidDel="00000000" w:rsidR="00000000" w:rsidRPr="00000000">
        <w:rPr>
          <w:rtl w:val="0"/>
        </w:rPr>
      </w:r>
    </w:p>
    <w:p w:rsidR="00000000" w:rsidDel="00000000" w:rsidP="00000000" w:rsidRDefault="00000000" w:rsidRPr="00000000" w14:paraId="0000003E">
      <w:pPr>
        <w:rPr>
          <w:color w:val="000000"/>
          <w:sz w:val="16"/>
          <w:szCs w:val="16"/>
        </w:rPr>
      </w:pPr>
      <w:r w:rsidDel="00000000" w:rsidR="00000000" w:rsidRPr="00000000">
        <w:rPr>
          <w:rtl w:val="0"/>
        </w:rPr>
      </w:r>
    </w:p>
    <w:p w:rsidR="00000000" w:rsidDel="00000000" w:rsidP="00000000" w:rsidRDefault="00000000" w:rsidRPr="00000000" w14:paraId="0000003F">
      <w:pPr>
        <w:spacing w:after="120" w:lineRule="auto"/>
        <w:rPr>
          <w:b w:val="1"/>
          <w:bCs w:val="1"/>
        </w:rPr>
      </w:pPr>
      <w:r w:rsidDel="00000000" w:rsidR="00000000" w:rsidRPr="00000000">
        <w:rPr>
          <w:b w:val="1"/>
          <w:bCs w:val="1"/>
          <w:rtl w:val="0"/>
        </w:rPr>
        <w:t xml:space="preserve">Thank you to our local hosts!</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720" w:hanging="360"/>
        <w:rPr>
          <w:b w:val="1"/>
          <w:bCs w:val="1"/>
        </w:rPr>
      </w:pPr>
      <w:r w:rsidDel="00000000" w:rsidR="00000000" w:rsidRPr="00000000">
        <w:rPr>
          <w:color w:val="000000"/>
          <w:rtl w:val="0"/>
        </w:rPr>
        <w:t xml:space="preserve">Ilaria Giglioli (University of San Francisco)</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Thank you to our sponsors!</w:t>
      </w:r>
    </w:p>
    <w:p w:rsidR="00000000" w:rsidDel="00000000" w:rsidP="00000000" w:rsidRDefault="00000000" w:rsidRPr="00000000" w14:paraId="00000043">
      <w:pPr>
        <w:numPr>
          <w:ilvl w:val="0"/>
          <w:numId w:val="7"/>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Political Geography</w:t>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i w:val="1"/>
          <w:iCs w:val="1"/>
          <w:color w:val="000000"/>
          <w:rtl w:val="0"/>
        </w:rPr>
        <w:t xml:space="preserve">Environment and Planning C: Politics and Space </w:t>
      </w:r>
      <w:r w:rsidDel="00000000" w:rsidR="00000000" w:rsidRPr="00000000">
        <w:rPr>
          <w:rtl w:val="0"/>
        </w:rPr>
      </w:r>
    </w:p>
    <w:p w:rsidR="00000000" w:rsidDel="00000000" w:rsidP="00000000" w:rsidRDefault="00000000" w:rsidRPr="00000000" w14:paraId="00000045">
      <w:pPr>
        <w:numPr>
          <w:ilvl w:val="0"/>
          <w:numId w:val="7"/>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De Gruyter Social Science Books</w:t>
      </w:r>
    </w:p>
    <w:p w:rsidR="00000000" w:rsidDel="00000000" w:rsidP="00000000" w:rsidRDefault="00000000" w:rsidRPr="00000000" w14:paraId="00000046">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Political Geography Specialty Group (AAG)</w:t>
      </w:r>
    </w:p>
    <w:p w:rsidR="00000000" w:rsidDel="00000000" w:rsidP="00000000" w:rsidRDefault="00000000" w:rsidRPr="00000000" w14:paraId="00000047">
      <w:pPr>
        <w:rPr>
          <w:color w:val="000000"/>
          <w:sz w:val="20"/>
          <w:szCs w:val="20"/>
        </w:rPr>
      </w:pPr>
      <w:r w:rsidDel="00000000" w:rsidR="00000000" w:rsidRPr="00000000">
        <w:rPr>
          <w:rtl w:val="0"/>
        </w:rPr>
      </w:r>
    </w:p>
    <w:p w:rsidR="00000000" w:rsidDel="00000000" w:rsidP="00000000" w:rsidRDefault="00000000" w:rsidRPr="00000000" w14:paraId="00000048">
      <w:pPr>
        <w:spacing w:after="120" w:lineRule="auto"/>
        <w:rPr>
          <w:b w:val="1"/>
          <w:bCs w:val="1"/>
          <w:highlight w:val="yellow"/>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86048</wp:posOffset>
                </wp:positionH>
                <wp:positionV relativeFrom="paragraph">
                  <wp:posOffset>51753</wp:posOffset>
                </wp:positionV>
                <wp:extent cx="6195075" cy="5148290"/>
                <wp:effectExtent b="0" l="0" r="0" t="0"/>
                <wp:wrapNone/>
                <wp:docPr id="2101638178" name=""/>
                <a:graphic>
                  <a:graphicData uri="http://schemas.microsoft.com/office/word/2010/wordprocessingShape">
                    <wps:wsp>
                      <wps:cNvSpPr/>
                      <wps:cNvPr id="3" name="Shape 3"/>
                      <wps:spPr>
                        <a:xfrm>
                          <a:off x="2257988" y="1216188"/>
                          <a:ext cx="6176025" cy="51276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4"/>
                                <w:u w:val="single"/>
                                <w:vertAlign w:val="baseline"/>
                              </w:rPr>
                              <w:t xml:space="preserve">Conference Wifi Access and Dining Suggestions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u w:val="single"/>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Monday, McLaren Conference Center – WIFI: Eduroam available or register for </w:t>
                            </w:r>
                            <w:r w:rsidDel="00000000" w:rsidR="00000000" w:rsidRPr="00000000">
                              <w:rPr>
                                <w:rFonts w:ascii="Times New Roman" w:cs="Times New Roman" w:eastAsia="Times New Roman" w:hAnsi="Times New Roman"/>
                                <w:b w:val="1"/>
                                <w:i w:val="0"/>
                                <w:smallCaps w:val="0"/>
                                <w:strike w:val="0"/>
                                <w:color w:val="0000ff"/>
                                <w:sz w:val="24"/>
                                <w:u w:val="single"/>
                                <w:vertAlign w:val="baseline"/>
                              </w:rPr>
                              <w:t xml:space="preserve">USF wifi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ff"/>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ff"/>
                                <w:sz w:val="24"/>
                                <w:u w:val="single"/>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Breakfast &amp; Coffee/Tea:</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There will be beverages available on a first-come, first-served basis on Monday. The following businesses are convenient to the pre-conference location: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Cafes on campus:</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Club Ed Cafe, inside the School of Education on the basement level</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Market Café, inside the University Center building (across from McLaren)</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Law Café, inside the School of Law (hours may be various due to spring break)</w:t>
                            </w:r>
                          </w:p>
                          <w:p w:rsidR="00000000" w:rsidDel="00000000" w:rsidP="00000000" w:rsidRDefault="00000000" w:rsidRPr="00000000">
                            <w:pPr>
                              <w:spacing w:after="0" w:before="0" w:line="240"/>
                              <w:ind w:left="720" w:right="0" w:firstLine="144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Coffee and such further afield:</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Matching Half (.5 miles)</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Mellow Coffee (.6 miles)</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Coffee to the People (.6 miles)</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Sunstream Coffee (.8 miles)</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Peet’s Coffee (.8 miles)</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Third Wheel Coffee (1 mile)</w:t>
                            </w:r>
                          </w:p>
                          <w:p w:rsidR="00000000" w:rsidDel="00000000" w:rsidP="00000000" w:rsidRDefault="00000000" w:rsidRPr="00000000">
                            <w:pPr>
                              <w:spacing w:after="0" w:before="0" w:line="240"/>
                              <w:ind w:left="720" w:right="0" w:firstLine="468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Lunch: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Lunch is on your own. The following businesses are open on Mondays and convenient to the pre-conference location—many options on Divisadero Street (.6 miles East of campus):</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Brenda’s Meat and Three				Eddie’s Café</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Souva						Banh Mi Viet</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Q’s Sandwich Shop				Karma Cafe</w:t>
                            </w:r>
                          </w:p>
                          <w:p w:rsidR="00000000" w:rsidDel="00000000" w:rsidP="00000000" w:rsidRDefault="00000000" w:rsidRPr="00000000">
                            <w:pPr>
                              <w:spacing w:after="0" w:before="0" w:line="240"/>
                              <w:ind w:left="720" w:right="0" w:firstLine="180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Sacred Grounds Cafe				Velo Rouge Cafe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86048</wp:posOffset>
                </wp:positionH>
                <wp:positionV relativeFrom="paragraph">
                  <wp:posOffset>51753</wp:posOffset>
                </wp:positionV>
                <wp:extent cx="6195075" cy="5148290"/>
                <wp:effectExtent b="0" l="0" r="0" t="0"/>
                <wp:wrapNone/>
                <wp:docPr id="2101638178"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6195075" cy="5148290"/>
                        </a:xfrm>
                        <a:prstGeom prst="rect"/>
                        <a:ln/>
                      </pic:spPr>
                    </pic:pic>
                  </a:graphicData>
                </a:graphic>
              </wp:anchor>
            </w:drawing>
          </mc:Fallback>
        </mc:AlternateContent>
      </w:r>
    </w:p>
    <w:p w:rsidR="00000000" w:rsidDel="00000000" w:rsidP="00000000" w:rsidRDefault="00000000" w:rsidRPr="00000000" w14:paraId="00000049">
      <w:pPr>
        <w:spacing w:after="120" w:lineRule="auto"/>
        <w:rPr>
          <w:b w:val="1"/>
          <w:bCs w:val="1"/>
        </w:rPr>
      </w:pPr>
      <w:r w:rsidDel="00000000" w:rsidR="00000000" w:rsidRPr="00000000">
        <w:rPr>
          <w:rtl w:val="0"/>
        </w:rPr>
      </w:r>
    </w:p>
    <w:p w:rsidR="00000000" w:rsidDel="00000000" w:rsidP="00000000" w:rsidRDefault="00000000" w:rsidRPr="00000000" w14:paraId="0000004A">
      <w:pPr>
        <w:spacing w:after="120" w:lineRule="auto"/>
        <w:rPr>
          <w:b w:val="1"/>
          <w:bCs w:val="1"/>
        </w:rPr>
      </w:pPr>
      <w:r w:rsidDel="00000000" w:rsidR="00000000" w:rsidRPr="00000000">
        <w:rPr>
          <w:rtl w:val="0"/>
        </w:rPr>
      </w:r>
    </w:p>
    <w:p w:rsidR="00000000" w:rsidDel="00000000" w:rsidP="00000000" w:rsidRDefault="00000000" w:rsidRPr="00000000" w14:paraId="0000004B">
      <w:pPr>
        <w:spacing w:after="120" w:lineRule="auto"/>
        <w:rPr>
          <w:b w:val="1"/>
          <w:bCs w:val="1"/>
        </w:rPr>
      </w:pPr>
      <w:r w:rsidDel="00000000" w:rsidR="00000000" w:rsidRPr="00000000">
        <w:rPr>
          <w:rtl w:val="0"/>
        </w:rPr>
      </w:r>
    </w:p>
    <w:p w:rsidR="00000000" w:rsidDel="00000000" w:rsidP="00000000" w:rsidRDefault="00000000" w:rsidRPr="00000000" w14:paraId="0000004C">
      <w:pPr>
        <w:spacing w:after="120" w:lineRule="auto"/>
        <w:rPr>
          <w:b w:val="1"/>
          <w:bCs w:val="1"/>
        </w:rPr>
      </w:pPr>
      <w:r w:rsidDel="00000000" w:rsidR="00000000" w:rsidRPr="00000000">
        <w:rPr>
          <w:rtl w:val="0"/>
        </w:rPr>
      </w:r>
    </w:p>
    <w:p w:rsidR="00000000" w:rsidDel="00000000" w:rsidP="00000000" w:rsidRDefault="00000000" w:rsidRPr="00000000" w14:paraId="0000004D">
      <w:pPr>
        <w:spacing w:after="120" w:lineRule="auto"/>
        <w:rPr>
          <w:b w:val="1"/>
          <w:bCs w:val="1"/>
        </w:rPr>
      </w:pPr>
      <w:r w:rsidDel="00000000" w:rsidR="00000000" w:rsidRPr="00000000">
        <w:rPr>
          <w:rtl w:val="0"/>
        </w:rPr>
      </w:r>
    </w:p>
    <w:p w:rsidR="00000000" w:rsidDel="00000000" w:rsidP="00000000" w:rsidRDefault="00000000" w:rsidRPr="00000000" w14:paraId="0000004E">
      <w:pPr>
        <w:spacing w:after="120" w:lineRule="auto"/>
        <w:rPr>
          <w:b w:val="1"/>
          <w:bCs w:val="1"/>
        </w:rPr>
      </w:pPr>
      <w:r w:rsidDel="00000000" w:rsidR="00000000" w:rsidRPr="00000000">
        <w:rPr>
          <w:rtl w:val="0"/>
        </w:rPr>
      </w:r>
    </w:p>
    <w:p w:rsidR="00000000" w:rsidDel="00000000" w:rsidP="00000000" w:rsidRDefault="00000000" w:rsidRPr="00000000" w14:paraId="0000004F">
      <w:pPr>
        <w:spacing w:after="120" w:lineRule="auto"/>
        <w:rPr>
          <w:b w:val="1"/>
          <w:bCs w:val="1"/>
        </w:rPr>
      </w:pPr>
      <w:r w:rsidDel="00000000" w:rsidR="00000000" w:rsidRPr="00000000">
        <w:rPr>
          <w:rtl w:val="0"/>
        </w:rPr>
      </w:r>
    </w:p>
    <w:p w:rsidR="00000000" w:rsidDel="00000000" w:rsidP="00000000" w:rsidRDefault="00000000" w:rsidRPr="00000000" w14:paraId="00000050">
      <w:pPr>
        <w:spacing w:after="120" w:lineRule="auto"/>
        <w:rPr>
          <w:b w:val="1"/>
          <w:bCs w:val="1"/>
        </w:rPr>
      </w:pPr>
      <w:r w:rsidDel="00000000" w:rsidR="00000000" w:rsidRPr="00000000">
        <w:rPr>
          <w:rtl w:val="0"/>
        </w:rPr>
      </w:r>
    </w:p>
    <w:p w:rsidR="00000000" w:rsidDel="00000000" w:rsidP="00000000" w:rsidRDefault="00000000" w:rsidRPr="00000000" w14:paraId="00000051">
      <w:pPr>
        <w:spacing w:after="120" w:lineRule="auto"/>
        <w:rPr>
          <w:b w:val="1"/>
          <w:bCs w:val="1"/>
        </w:rPr>
      </w:pPr>
      <w:r w:rsidDel="00000000" w:rsidR="00000000" w:rsidRPr="00000000">
        <w:rPr>
          <w:rtl w:val="0"/>
        </w:rPr>
      </w:r>
    </w:p>
    <w:p w:rsidR="00000000" w:rsidDel="00000000" w:rsidP="00000000" w:rsidRDefault="00000000" w:rsidRPr="00000000" w14:paraId="00000052">
      <w:pPr>
        <w:spacing w:after="120" w:lineRule="auto"/>
        <w:rPr>
          <w:b w:val="1"/>
          <w:bCs w:val="1"/>
        </w:rPr>
      </w:pPr>
      <w:r w:rsidDel="00000000" w:rsidR="00000000" w:rsidRPr="00000000">
        <w:rPr>
          <w:rtl w:val="0"/>
        </w:rPr>
      </w:r>
    </w:p>
    <w:p w:rsidR="00000000" w:rsidDel="00000000" w:rsidP="00000000" w:rsidRDefault="00000000" w:rsidRPr="00000000" w14:paraId="00000053">
      <w:pPr>
        <w:spacing w:after="120" w:lineRule="auto"/>
        <w:rPr>
          <w:b w:val="1"/>
          <w:bCs w:val="1"/>
        </w:rPr>
      </w:pPr>
      <w:r w:rsidDel="00000000" w:rsidR="00000000" w:rsidRPr="00000000">
        <w:rPr>
          <w:rtl w:val="0"/>
        </w:rPr>
      </w:r>
    </w:p>
    <w:p w:rsidR="00000000" w:rsidDel="00000000" w:rsidP="00000000" w:rsidRDefault="00000000" w:rsidRPr="00000000" w14:paraId="00000054">
      <w:pPr>
        <w:spacing w:after="120" w:lineRule="auto"/>
        <w:rPr>
          <w:b w:val="1"/>
          <w:bCs w:val="1"/>
        </w:rPr>
      </w:pPr>
      <w:r w:rsidDel="00000000" w:rsidR="00000000" w:rsidRPr="00000000">
        <w:rPr>
          <w:rtl w:val="0"/>
        </w:rPr>
      </w:r>
    </w:p>
    <w:p w:rsidR="00000000" w:rsidDel="00000000" w:rsidP="00000000" w:rsidRDefault="00000000" w:rsidRPr="00000000" w14:paraId="00000055">
      <w:pPr>
        <w:spacing w:after="120" w:lineRule="auto"/>
        <w:rPr>
          <w:b w:val="1"/>
          <w:bCs w:val="1"/>
        </w:rPr>
      </w:pPr>
      <w:r w:rsidDel="00000000" w:rsidR="00000000" w:rsidRPr="00000000">
        <w:rPr>
          <w:rtl w:val="0"/>
        </w:rPr>
      </w:r>
    </w:p>
    <w:p w:rsidR="00000000" w:rsidDel="00000000" w:rsidP="00000000" w:rsidRDefault="00000000" w:rsidRPr="00000000" w14:paraId="00000056">
      <w:pPr>
        <w:spacing w:after="120" w:lineRule="auto"/>
        <w:rPr>
          <w:b w:val="1"/>
          <w:bCs w:val="1"/>
        </w:rPr>
      </w:pPr>
      <w:r w:rsidDel="00000000" w:rsidR="00000000" w:rsidRPr="00000000">
        <w:rPr>
          <w:rtl w:val="0"/>
        </w:rPr>
      </w:r>
    </w:p>
    <w:p w:rsidR="00000000" w:rsidDel="00000000" w:rsidP="00000000" w:rsidRDefault="00000000" w:rsidRPr="00000000" w14:paraId="00000057">
      <w:pPr>
        <w:spacing w:after="120" w:lineRule="auto"/>
        <w:rPr>
          <w:b w:val="1"/>
          <w:bCs w:val="1"/>
        </w:rPr>
      </w:pPr>
      <w:r w:rsidDel="00000000" w:rsidR="00000000" w:rsidRPr="00000000">
        <w:rPr>
          <w:rtl w:val="0"/>
        </w:rPr>
      </w:r>
    </w:p>
    <w:p w:rsidR="00000000" w:rsidDel="00000000" w:rsidP="00000000" w:rsidRDefault="00000000" w:rsidRPr="00000000" w14:paraId="00000058">
      <w:pPr>
        <w:spacing w:after="120" w:lineRule="auto"/>
        <w:rPr>
          <w:b w:val="1"/>
          <w:bCs w:val="1"/>
        </w:rPr>
      </w:pPr>
      <w:r w:rsidDel="00000000" w:rsidR="00000000" w:rsidRPr="00000000">
        <w:rPr>
          <w:rtl w:val="0"/>
        </w:rPr>
      </w:r>
    </w:p>
    <w:p w:rsidR="00000000" w:rsidDel="00000000" w:rsidP="00000000" w:rsidRDefault="00000000" w:rsidRPr="00000000" w14:paraId="00000059">
      <w:pPr>
        <w:spacing w:after="120" w:lineRule="auto"/>
        <w:rPr>
          <w:b w:val="1"/>
          <w:bCs w:val="1"/>
        </w:rPr>
      </w:pPr>
      <w:r w:rsidDel="00000000" w:rsidR="00000000" w:rsidRPr="00000000">
        <w:rPr>
          <w:rtl w:val="0"/>
        </w:rPr>
      </w:r>
    </w:p>
    <w:p w:rsidR="00000000" w:rsidDel="00000000" w:rsidP="00000000" w:rsidRDefault="00000000" w:rsidRPr="00000000" w14:paraId="0000005A">
      <w:pPr>
        <w:spacing w:after="120" w:lineRule="auto"/>
        <w:rPr>
          <w:b w:val="1"/>
          <w:bCs w:val="1"/>
        </w:rPr>
      </w:pPr>
      <w:r w:rsidDel="00000000" w:rsidR="00000000" w:rsidRPr="00000000">
        <w:rPr>
          <w:rtl w:val="0"/>
        </w:rPr>
      </w:r>
    </w:p>
    <w:p w:rsidR="00000000" w:rsidDel="00000000" w:rsidP="00000000" w:rsidRDefault="00000000" w:rsidRPr="00000000" w14:paraId="0000005B">
      <w:pPr>
        <w:spacing w:after="120" w:lineRule="auto"/>
        <w:rPr>
          <w:b w:val="1"/>
          <w:bCs w:val="1"/>
        </w:rPr>
      </w:pPr>
      <w:r w:rsidDel="00000000" w:rsidR="00000000" w:rsidRPr="00000000">
        <w:rPr>
          <w:rtl w:val="0"/>
        </w:rPr>
      </w:r>
    </w:p>
    <w:p w:rsidR="00000000" w:rsidDel="00000000" w:rsidP="00000000" w:rsidRDefault="00000000" w:rsidRPr="00000000" w14:paraId="0000005C">
      <w:pPr>
        <w:spacing w:after="120" w:lineRule="auto"/>
        <w:rPr>
          <w:b w:val="1"/>
          <w:bCs w:val="1"/>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br w:type="page"/>
      </w:r>
      <w:r w:rsidDel="00000000" w:rsidR="00000000" w:rsidRPr="00000000">
        <w:rPr>
          <w:b w:val="1"/>
          <w:bCs w:val="1"/>
          <w:rtl w:val="0"/>
        </w:rPr>
        <w:t xml:space="preserve">DIRECTIONS</w:t>
      </w:r>
    </w:p>
    <w:p w:rsidR="00000000" w:rsidDel="00000000" w:rsidP="00000000" w:rsidRDefault="00000000" w:rsidRPr="00000000" w14:paraId="0000005E">
      <w:pPr>
        <w:spacing w:after="200" w:line="276" w:lineRule="auto"/>
        <w:rPr>
          <w:color w:val="000000"/>
        </w:rPr>
      </w:pPr>
      <w:r w:rsidDel="00000000" w:rsidR="00000000" w:rsidRPr="00000000">
        <w:rPr>
          <w:rtl w:val="0"/>
        </w:rPr>
        <w:t xml:space="preserve">The preconference will be held at </w:t>
      </w:r>
      <w:r w:rsidDel="00000000" w:rsidR="00000000" w:rsidRPr="00000000">
        <w:rPr>
          <w:color w:val="000000"/>
          <w:rtl w:val="0"/>
        </w:rPr>
        <w:t xml:space="preserve">USF – McLaren Conference Center—</w:t>
      </w:r>
      <w:r w:rsidDel="00000000" w:rsidR="00000000" w:rsidRPr="00000000">
        <w:rPr>
          <w:b w:val="1"/>
          <w:bCs w:val="1"/>
          <w:color w:val="000000"/>
          <w:rtl w:val="0"/>
        </w:rPr>
        <w:t xml:space="preserve">2130 Fulton St, San Francisco, CA 94117</w:t>
      </w:r>
      <w:r w:rsidDel="00000000" w:rsidR="00000000" w:rsidRPr="00000000">
        <w:rPr>
          <w:rtl w:val="0"/>
        </w:rPr>
      </w:r>
    </w:p>
    <w:p w:rsidR="00000000" w:rsidDel="00000000" w:rsidP="00000000" w:rsidRDefault="00000000" w:rsidRPr="00000000" w14:paraId="0000005F">
      <w:pPr>
        <w:spacing w:line="276" w:lineRule="auto"/>
        <w:rPr>
          <w:color w:val="000000"/>
        </w:rPr>
      </w:pPr>
      <w:r w:rsidDel="00000000" w:rsidR="00000000" w:rsidRPr="00000000">
        <w:rPr>
          <w:i w:val="1"/>
          <w:iCs w:val="1"/>
          <w:color w:val="000000"/>
          <w:rtl w:val="0"/>
        </w:rPr>
        <w:t xml:space="preserve">Public Transportation</w:t>
      </w:r>
      <w:r w:rsidDel="00000000" w:rsidR="00000000" w:rsidRPr="00000000">
        <w:rPr>
          <w:rtl w:val="0"/>
        </w:rPr>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color w:val="000000"/>
          <w:rtl w:val="0"/>
        </w:rPr>
        <w:t xml:space="preserve">There is frequent bus service through the BART (</w:t>
      </w:r>
      <w:hyperlink r:id="rId15">
        <w:r w:rsidDel="00000000" w:rsidR="00000000" w:rsidRPr="00000000">
          <w:rPr>
            <w:color w:val="0000ff"/>
            <w:u w:val="single"/>
            <w:rtl w:val="0"/>
          </w:rPr>
          <w:t xml:space="preserve">https://www.bart.gov/planner</w:t>
        </w:r>
      </w:hyperlink>
      <w:r w:rsidDel="00000000" w:rsidR="00000000" w:rsidRPr="00000000">
        <w:rPr>
          <w:color w:val="000000"/>
          <w:rtl w:val="0"/>
        </w:rPr>
        <w:t xml:space="preserve">) or the MUNI light rail (</w:t>
      </w:r>
      <w:hyperlink r:id="rId16">
        <w:r w:rsidDel="00000000" w:rsidR="00000000" w:rsidRPr="00000000">
          <w:rPr>
            <w:color w:val="0000ff"/>
            <w:u w:val="single"/>
            <w:rtl w:val="0"/>
          </w:rPr>
          <w:t xml:space="preserve">https://www.sfmta.com/muni-transit</w:t>
        </w:r>
      </w:hyperlink>
      <w:r w:rsidDel="00000000" w:rsidR="00000000" w:rsidRPr="00000000">
        <w:rPr>
          <w:color w:val="000000"/>
          <w:rtl w:val="0"/>
        </w:rPr>
        <w:t xml:space="preserve">)</w:t>
      </w:r>
    </w:p>
    <w:p w:rsidR="00000000" w:rsidDel="00000000" w:rsidP="00000000" w:rsidRDefault="00000000" w:rsidRPr="00000000" w14:paraId="00000061">
      <w:pPr>
        <w:numPr>
          <w:ilvl w:val="1"/>
          <w:numId w:val="2"/>
        </w:numPr>
        <w:pBdr>
          <w:top w:space="0" w:sz="0" w:val="nil"/>
          <w:left w:space="0" w:sz="0" w:val="nil"/>
          <w:bottom w:space="0" w:sz="0" w:val="nil"/>
          <w:right w:space="0" w:sz="0" w:val="nil"/>
          <w:between w:space="0" w:sz="0" w:val="nil"/>
        </w:pBdr>
        <w:spacing w:line="276" w:lineRule="auto"/>
        <w:ind w:left="1440" w:hanging="360"/>
        <w:rPr>
          <w:color w:val="000000"/>
        </w:rPr>
      </w:pPr>
      <w:r w:rsidDel="00000000" w:rsidR="00000000" w:rsidRPr="00000000">
        <w:rPr>
          <w:color w:val="000000"/>
          <w:rtl w:val="0"/>
        </w:rPr>
        <w:t xml:space="preserve">For those staying at/near the AAG hotel the bus or light rail is ~35 minutes ride to the Conference Center ($3.00) </w:t>
      </w:r>
    </w:p>
    <w:p w:rsidR="00000000" w:rsidDel="00000000" w:rsidP="00000000" w:rsidRDefault="00000000" w:rsidRPr="00000000" w14:paraId="00000062">
      <w:pPr>
        <w:spacing w:line="276" w:lineRule="auto"/>
        <w:rPr>
          <w:i w:val="1"/>
          <w:iCs w:val="1"/>
          <w:color w:val="000000"/>
        </w:rPr>
      </w:pPr>
      <w:r w:rsidDel="00000000" w:rsidR="00000000" w:rsidRPr="00000000">
        <w:rPr>
          <w:i w:val="1"/>
          <w:iCs w:val="1"/>
          <w:color w:val="000000"/>
          <w:rtl w:val="0"/>
        </w:rPr>
        <w:t xml:space="preserve">Parking </w:t>
      </w:r>
    </w:p>
    <w:p w:rsidR="00000000" w:rsidDel="00000000" w:rsidP="00000000" w:rsidRDefault="00000000" w:rsidRPr="00000000" w14:paraId="00000063">
      <w:pPr>
        <w:numPr>
          <w:ilvl w:val="0"/>
          <w:numId w:val="3"/>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color w:val="000000"/>
          <w:rtl w:val="0"/>
        </w:rPr>
        <w:t xml:space="preserve">Limited, 2-hour street parking available on side streets</w:t>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pacing w:line="276" w:lineRule="auto"/>
        <w:ind w:left="720" w:hanging="360"/>
        <w:rPr>
          <w:color w:val="000000"/>
        </w:rPr>
      </w:pPr>
      <w:r w:rsidDel="00000000" w:rsidR="00000000" w:rsidRPr="00000000">
        <w:rPr>
          <w:color w:val="000000"/>
          <w:rtl w:val="0"/>
        </w:rPr>
        <w:t xml:space="preserve">Public Parking Garage at USF: </w:t>
      </w:r>
      <w:hyperlink r:id="rId17">
        <w:r w:rsidDel="00000000" w:rsidR="00000000" w:rsidRPr="00000000">
          <w:rPr>
            <w:color w:val="0000ff"/>
            <w:u w:val="single"/>
            <w:rtl w:val="0"/>
          </w:rPr>
          <w:t xml:space="preserve">At the intersection of Turk Blvd. and Parker Avenue</w:t>
        </w:r>
      </w:hyperlink>
      <w:r w:rsidDel="00000000" w:rsidR="00000000" w:rsidRPr="00000000">
        <w:rPr>
          <w:color w:val="000000"/>
          <w:rtl w:val="0"/>
        </w:rPr>
        <w:t xml:space="preserve"> - Upper/Lower Koret Center Lots, San Francisco, CA 94118</w:t>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66">
      <w:pPr>
        <w:spacing w:after="200" w:lineRule="auto"/>
        <w:jc w:val="center"/>
        <w:rPr>
          <w:b w:val="1"/>
          <w:bCs w:val="1"/>
          <w:color w:val="000000"/>
          <w:u w:val="single"/>
        </w:rPr>
      </w:pPr>
      <w:r w:rsidDel="00000000" w:rsidR="00000000" w:rsidRPr="00000000">
        <w:rPr>
          <w:b w:val="1"/>
          <w:bCs w:val="1"/>
          <w:color w:val="000000"/>
          <w:u w:val="single"/>
        </w:rPr>
        <w:drawing>
          <wp:inline distB="0" distT="0" distL="0" distR="0">
            <wp:extent cx="6309360" cy="2293620"/>
            <wp:effectExtent b="0" l="0" r="0" t="0"/>
            <wp:docPr id="2101638182"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6309360" cy="229362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1054100</wp:posOffset>
                </wp:positionH>
                <wp:positionV relativeFrom="paragraph">
                  <wp:posOffset>1684655</wp:posOffset>
                </wp:positionV>
                <wp:extent cx="781050" cy="309880"/>
                <wp:effectExtent b="0" l="0" r="0" t="0"/>
                <wp:wrapNone/>
                <wp:docPr id="2101638177" name=""/>
                <a:graphic>
                  <a:graphicData uri="http://schemas.microsoft.com/office/word/2010/wordprocessingShape">
                    <wps:wsp>
                      <wps:cNvCnPr/>
                      <wps:spPr>
                        <a:xfrm flipH="1">
                          <a:off x="5012625" y="3682210"/>
                          <a:ext cx="666750" cy="195580"/>
                        </a:xfrm>
                        <a:prstGeom prst="straightConnector1">
                          <a:avLst/>
                        </a:prstGeom>
                        <a:noFill/>
                        <a:ln cap="flat" cmpd="sng" w="38100">
                          <a:solidFill>
                            <a:schemeClr val="dk1"/>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1054100</wp:posOffset>
                </wp:positionH>
                <wp:positionV relativeFrom="paragraph">
                  <wp:posOffset>1684655</wp:posOffset>
                </wp:positionV>
                <wp:extent cx="781050" cy="309880"/>
                <wp:effectExtent b="0" l="0" r="0" t="0"/>
                <wp:wrapNone/>
                <wp:docPr id="2101638177"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781050" cy="30988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1552894</wp:posOffset>
                </wp:positionH>
                <wp:positionV relativeFrom="paragraph">
                  <wp:posOffset>1146494</wp:posOffset>
                </wp:positionV>
                <wp:extent cx="1998345" cy="606425"/>
                <wp:effectExtent b="0" l="0" r="0" t="0"/>
                <wp:wrapNone/>
                <wp:docPr id="2101638180" name=""/>
                <a:graphic>
                  <a:graphicData uri="http://schemas.microsoft.com/office/word/2010/wordprocessingShape">
                    <wps:wsp>
                      <wps:cNvSpPr/>
                      <wps:cNvPr id="5" name="Shape 5"/>
                      <wps:spPr>
                        <a:xfrm>
                          <a:off x="4361115" y="3491075"/>
                          <a:ext cx="1969770" cy="5778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Monday—Paper Sessions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USF: 2130 Fulton St, San Francisco, CA 94117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1552894</wp:posOffset>
                </wp:positionH>
                <wp:positionV relativeFrom="paragraph">
                  <wp:posOffset>1146494</wp:posOffset>
                </wp:positionV>
                <wp:extent cx="1998345" cy="606425"/>
                <wp:effectExtent b="0" l="0" r="0" t="0"/>
                <wp:wrapNone/>
                <wp:docPr id="2101638180"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1998345" cy="606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5000943</wp:posOffset>
                </wp:positionH>
                <wp:positionV relativeFrom="paragraph">
                  <wp:posOffset>3493</wp:posOffset>
                </wp:positionV>
                <wp:extent cx="1321435" cy="650875"/>
                <wp:effectExtent b="0" l="0" r="0" t="0"/>
                <wp:wrapNone/>
                <wp:docPr id="2101638179" name=""/>
                <a:graphic>
                  <a:graphicData uri="http://schemas.microsoft.com/office/word/2010/wordprocessingShape">
                    <wps:wsp>
                      <wps:cNvSpPr/>
                      <wps:cNvPr id="4" name="Shape 4"/>
                      <wps:spPr>
                        <a:xfrm>
                          <a:off x="4699570" y="3468850"/>
                          <a:ext cx="1292860" cy="622300"/>
                        </a:xfrm>
                        <a:prstGeom prst="ellipse">
                          <a:avLst/>
                        </a:prstGeom>
                        <a:no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5000943</wp:posOffset>
                </wp:positionH>
                <wp:positionV relativeFrom="paragraph">
                  <wp:posOffset>3493</wp:posOffset>
                </wp:positionV>
                <wp:extent cx="1321435" cy="650875"/>
                <wp:effectExtent b="0" l="0" r="0" t="0"/>
                <wp:wrapNone/>
                <wp:docPr id="2101638179"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1321435" cy="650875"/>
                        </a:xfrm>
                        <a:prstGeom prst="rect"/>
                        <a:ln/>
                      </pic:spPr>
                    </pic:pic>
                  </a:graphicData>
                </a:graphic>
              </wp:anchor>
            </w:drawing>
          </mc:Fallback>
        </mc:AlternateContent>
      </w:r>
    </w:p>
    <w:p w:rsidR="00000000" w:rsidDel="00000000" w:rsidP="00000000" w:rsidRDefault="00000000" w:rsidRPr="00000000" w14:paraId="00000067">
      <w:pPr>
        <w:spacing w:after="200" w:lineRule="auto"/>
        <w:rPr>
          <w:b w:val="1"/>
          <w:bCs w:val="1"/>
          <w:color w:val="000000"/>
          <w:u w:val="single"/>
        </w:rPr>
      </w:pPr>
      <w:r w:rsidDel="00000000" w:rsidR="00000000" w:rsidRPr="00000000">
        <w:rPr>
          <w:rtl w:val="0"/>
        </w:rPr>
      </w:r>
    </w:p>
    <w:p w:rsidR="00000000" w:rsidDel="00000000" w:rsidP="00000000" w:rsidRDefault="00000000" w:rsidRPr="00000000" w14:paraId="00000068">
      <w:pPr>
        <w:rPr>
          <w:b w:val="1"/>
          <w:bCs w:val="1"/>
          <w:color w:val="000000"/>
          <w:u w:val="single"/>
        </w:rPr>
      </w:pPr>
      <w:r w:rsidDel="00000000" w:rsidR="00000000" w:rsidRPr="00000000">
        <w:br w:type="page"/>
      </w:r>
      <w:r w:rsidDel="00000000" w:rsidR="00000000" w:rsidRPr="00000000">
        <w:rPr>
          <w:rtl w:val="0"/>
        </w:rPr>
      </w:r>
    </w:p>
    <w:p w:rsidR="00000000" w:rsidDel="00000000" w:rsidP="00000000" w:rsidRDefault="00000000" w:rsidRPr="00000000" w14:paraId="00000069">
      <w:pPr>
        <w:spacing w:after="200" w:lineRule="auto"/>
        <w:jc w:val="center"/>
        <w:rPr>
          <w:b w:val="1"/>
          <w:bCs w:val="1"/>
          <w:color w:val="000000"/>
          <w:u w:val="single"/>
        </w:rPr>
      </w:pPr>
      <w:r w:rsidDel="00000000" w:rsidR="00000000" w:rsidRPr="00000000">
        <w:rPr>
          <w:b w:val="1"/>
          <w:bCs w:val="1"/>
          <w:color w:val="000000"/>
          <w:u w:val="single"/>
          <w:rtl w:val="0"/>
        </w:rPr>
        <w:t xml:space="preserve">Monday - SESSION THEMES AT A GLANCE</w:t>
      </w:r>
    </w:p>
    <w:tbl>
      <w:tblPr>
        <w:tblStyle w:val="Table2"/>
        <w:tblW w:w="9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0"/>
        <w:gridCol w:w="3050"/>
        <w:gridCol w:w="2963"/>
        <w:gridCol w:w="3083"/>
        <w:tblGridChange w:id="0">
          <w:tblGrid>
            <w:gridCol w:w="830"/>
            <w:gridCol w:w="3050"/>
            <w:gridCol w:w="2963"/>
            <w:gridCol w:w="3083"/>
          </w:tblGrid>
        </w:tblGridChange>
      </w:tblGrid>
      <w:tr>
        <w:trPr>
          <w:cantSplit w:val="0"/>
          <w:tblHeader w:val="0"/>
        </w:trPr>
        <w:tc>
          <w:tcPr/>
          <w:p w:rsidR="00000000" w:rsidDel="00000000" w:rsidP="00000000" w:rsidRDefault="00000000" w:rsidRPr="00000000" w14:paraId="0000006A">
            <w:pPr>
              <w:spacing w:after="200" w:lineRule="auto"/>
              <w:jc w:val="center"/>
              <w:rPr>
                <w:b w:val="1"/>
                <w:bCs w:val="1"/>
                <w:color w:val="000000"/>
              </w:rPr>
            </w:pPr>
            <w:r w:rsidDel="00000000" w:rsidR="00000000" w:rsidRPr="00000000">
              <w:rPr>
                <w:b w:val="1"/>
                <w:bCs w:val="1"/>
                <w:color w:val="000000"/>
                <w:rtl w:val="0"/>
              </w:rPr>
              <w:t xml:space="preserve">Room</w:t>
            </w:r>
          </w:p>
        </w:tc>
        <w:tc>
          <w:tcPr/>
          <w:p w:rsidR="00000000" w:rsidDel="00000000" w:rsidP="00000000" w:rsidRDefault="00000000" w:rsidRPr="00000000" w14:paraId="0000006B">
            <w:pPr>
              <w:spacing w:after="200" w:lineRule="auto"/>
              <w:jc w:val="center"/>
              <w:rPr>
                <w:b w:val="1"/>
                <w:bCs w:val="1"/>
                <w:color w:val="000000"/>
              </w:rPr>
            </w:pPr>
            <w:r w:rsidDel="00000000" w:rsidR="00000000" w:rsidRPr="00000000">
              <w:rPr>
                <w:b w:val="1"/>
                <w:bCs w:val="1"/>
                <w:color w:val="000000"/>
                <w:rtl w:val="0"/>
              </w:rPr>
              <w:t xml:space="preserve">250</w:t>
            </w:r>
          </w:p>
        </w:tc>
        <w:tc>
          <w:tcPr/>
          <w:p w:rsidR="00000000" w:rsidDel="00000000" w:rsidP="00000000" w:rsidRDefault="00000000" w:rsidRPr="00000000" w14:paraId="0000006C">
            <w:pPr>
              <w:spacing w:after="200" w:lineRule="auto"/>
              <w:jc w:val="center"/>
              <w:rPr>
                <w:b w:val="1"/>
                <w:bCs w:val="1"/>
                <w:color w:val="000000"/>
              </w:rPr>
            </w:pPr>
            <w:r w:rsidDel="00000000" w:rsidR="00000000" w:rsidRPr="00000000">
              <w:rPr>
                <w:b w:val="1"/>
                <w:bCs w:val="1"/>
                <w:color w:val="000000"/>
                <w:rtl w:val="0"/>
              </w:rPr>
              <w:t xml:space="preserve">251</w:t>
            </w:r>
          </w:p>
        </w:tc>
        <w:tc>
          <w:tcPr/>
          <w:p w:rsidR="00000000" w:rsidDel="00000000" w:rsidP="00000000" w:rsidRDefault="00000000" w:rsidRPr="00000000" w14:paraId="0000006D">
            <w:pPr>
              <w:spacing w:after="200" w:lineRule="auto"/>
              <w:jc w:val="center"/>
              <w:rPr>
                <w:b w:val="1"/>
                <w:bCs w:val="1"/>
                <w:color w:val="000000"/>
              </w:rPr>
            </w:pPr>
            <w:r w:rsidDel="00000000" w:rsidR="00000000" w:rsidRPr="00000000">
              <w:rPr>
                <w:b w:val="1"/>
                <w:bCs w:val="1"/>
                <w:color w:val="000000"/>
                <w:rtl w:val="0"/>
              </w:rPr>
              <w:t xml:space="preserve">252</w:t>
            </w:r>
          </w:p>
        </w:tc>
      </w:tr>
      <w:tr>
        <w:trPr>
          <w:cantSplit w:val="0"/>
          <w:tblHeader w:val="0"/>
        </w:trPr>
        <w:tc>
          <w:tcPr/>
          <w:p w:rsidR="00000000" w:rsidDel="00000000" w:rsidP="00000000" w:rsidRDefault="00000000" w:rsidRPr="00000000" w14:paraId="0000006E">
            <w:pPr>
              <w:jc w:val="center"/>
              <w:rPr>
                <w:b w:val="1"/>
                <w:bCs w:val="1"/>
                <w:color w:val="000000"/>
              </w:rPr>
            </w:pPr>
            <w:r w:rsidDel="00000000" w:rsidR="00000000" w:rsidRPr="00000000">
              <w:rPr>
                <w:b w:val="1"/>
                <w:bCs w:val="1"/>
                <w:rtl w:val="0"/>
              </w:rPr>
              <w:t xml:space="preserve">9</w:t>
            </w:r>
            <w:r w:rsidDel="00000000" w:rsidR="00000000" w:rsidRPr="00000000">
              <w:rPr>
                <w:b w:val="1"/>
                <w:bCs w:val="1"/>
                <w:color w:val="000000"/>
                <w:rtl w:val="0"/>
              </w:rPr>
              <w:t xml:space="preserve">:</w:t>
            </w:r>
            <w:r w:rsidDel="00000000" w:rsidR="00000000" w:rsidRPr="00000000">
              <w:rPr>
                <w:b w:val="1"/>
                <w:bCs w:val="1"/>
                <w:rtl w:val="0"/>
              </w:rPr>
              <w:t xml:space="preserve">05</w:t>
            </w:r>
            <w:r w:rsidDel="00000000" w:rsidR="00000000" w:rsidRPr="00000000">
              <w:rPr>
                <w:rtl w:val="0"/>
              </w:rPr>
            </w:r>
          </w:p>
          <w:p w:rsidR="00000000" w:rsidDel="00000000" w:rsidP="00000000" w:rsidRDefault="00000000" w:rsidRPr="00000000" w14:paraId="0000006F">
            <w:pPr>
              <w:jc w:val="center"/>
              <w:rPr>
                <w:color w:val="000000"/>
              </w:rPr>
            </w:pPr>
            <w:r w:rsidDel="00000000" w:rsidR="00000000" w:rsidRPr="00000000">
              <w:rPr>
                <w:color w:val="000000"/>
                <w:rtl w:val="0"/>
              </w:rPr>
              <w:t xml:space="preserve">-</w:t>
            </w:r>
          </w:p>
          <w:p w:rsidR="00000000" w:rsidDel="00000000" w:rsidP="00000000" w:rsidRDefault="00000000" w:rsidRPr="00000000" w14:paraId="00000070">
            <w:pPr>
              <w:jc w:val="center"/>
              <w:rPr>
                <w:b w:val="1"/>
                <w:bCs w:val="1"/>
                <w:color w:val="000000"/>
              </w:rPr>
            </w:pPr>
            <w:r w:rsidDel="00000000" w:rsidR="00000000" w:rsidRPr="00000000">
              <w:rPr>
                <w:b w:val="1"/>
                <w:bCs w:val="1"/>
                <w:rtl w:val="0"/>
              </w:rPr>
              <w:t xml:space="preserve">9</w:t>
            </w:r>
            <w:r w:rsidDel="00000000" w:rsidR="00000000" w:rsidRPr="00000000">
              <w:rPr>
                <w:b w:val="1"/>
                <w:bCs w:val="1"/>
                <w:color w:val="000000"/>
                <w:rtl w:val="0"/>
              </w:rPr>
              <w:t xml:space="preserve">:</w:t>
            </w:r>
            <w:r w:rsidDel="00000000" w:rsidR="00000000" w:rsidRPr="00000000">
              <w:rPr>
                <w:b w:val="1"/>
                <w:bCs w:val="1"/>
                <w:rtl w:val="0"/>
              </w:rPr>
              <w:t xml:space="preserve">20</w:t>
            </w:r>
            <w:r w:rsidDel="00000000" w:rsidR="00000000" w:rsidRPr="00000000">
              <w:rPr>
                <w:rtl w:val="0"/>
              </w:rPr>
            </w:r>
          </w:p>
        </w:tc>
        <w:tc>
          <w:tcPr>
            <w:gridSpan w:val="3"/>
            <w:vAlign w:val="center"/>
          </w:tcPr>
          <w:p w:rsidR="00000000" w:rsidDel="00000000" w:rsidP="00000000" w:rsidRDefault="00000000" w:rsidRPr="00000000" w14:paraId="00000071">
            <w:pPr>
              <w:jc w:val="center"/>
              <w:rPr>
                <w:b w:val="1"/>
                <w:bCs w:val="1"/>
                <w:color w:val="000000"/>
              </w:rPr>
            </w:pPr>
            <w:r w:rsidDel="00000000" w:rsidR="00000000" w:rsidRPr="00000000">
              <w:rPr>
                <w:b w:val="1"/>
                <w:bCs w:val="1"/>
                <w:color w:val="000000"/>
                <w:rtl w:val="0"/>
              </w:rPr>
              <w:t xml:space="preserve">Opening Remarks (McLaren 252)</w:t>
            </w:r>
          </w:p>
        </w:tc>
      </w:tr>
      <w:tr>
        <w:trPr>
          <w:cantSplit w:val="0"/>
          <w:trHeight w:val="917" w:hRule="atLeast"/>
          <w:tblHeader w:val="0"/>
        </w:trPr>
        <w:tc>
          <w:tcPr/>
          <w:p w:rsidR="00000000" w:rsidDel="00000000" w:rsidP="00000000" w:rsidRDefault="00000000" w:rsidRPr="00000000" w14:paraId="00000074">
            <w:pPr>
              <w:jc w:val="center"/>
              <w:rPr>
                <w:b w:val="1"/>
                <w:bCs w:val="1"/>
                <w:color w:val="000000"/>
              </w:rPr>
            </w:pPr>
            <w:r w:rsidDel="00000000" w:rsidR="00000000" w:rsidRPr="00000000">
              <w:rPr>
                <w:b w:val="1"/>
                <w:bCs w:val="1"/>
                <w:rtl w:val="0"/>
              </w:rPr>
              <w:t xml:space="preserve">9</w:t>
            </w:r>
            <w:r w:rsidDel="00000000" w:rsidR="00000000" w:rsidRPr="00000000">
              <w:rPr>
                <w:b w:val="1"/>
                <w:bCs w:val="1"/>
                <w:color w:val="000000"/>
                <w:rtl w:val="0"/>
              </w:rPr>
              <w:t xml:space="preserve">:</w:t>
            </w:r>
            <w:r w:rsidDel="00000000" w:rsidR="00000000" w:rsidRPr="00000000">
              <w:rPr>
                <w:b w:val="1"/>
                <w:bCs w:val="1"/>
                <w:rtl w:val="0"/>
              </w:rPr>
              <w:t xml:space="preserve">20</w:t>
            </w:r>
            <w:r w:rsidDel="00000000" w:rsidR="00000000" w:rsidRPr="00000000">
              <w:rPr>
                <w:rtl w:val="0"/>
              </w:rPr>
            </w:r>
          </w:p>
          <w:p w:rsidR="00000000" w:rsidDel="00000000" w:rsidP="00000000" w:rsidRDefault="00000000" w:rsidRPr="00000000" w14:paraId="00000075">
            <w:pPr>
              <w:jc w:val="center"/>
              <w:rPr>
                <w:color w:val="000000"/>
              </w:rPr>
            </w:pPr>
            <w:r w:rsidDel="00000000" w:rsidR="00000000" w:rsidRPr="00000000">
              <w:rPr>
                <w:color w:val="000000"/>
                <w:rtl w:val="0"/>
              </w:rPr>
              <w:t xml:space="preserve">-</w:t>
            </w:r>
          </w:p>
          <w:p w:rsidR="00000000" w:rsidDel="00000000" w:rsidP="00000000" w:rsidRDefault="00000000" w:rsidRPr="00000000" w14:paraId="00000076">
            <w:pPr>
              <w:jc w:val="center"/>
              <w:rPr>
                <w:b w:val="1"/>
                <w:bCs w:val="1"/>
                <w:color w:val="000000"/>
                <w:u w:val="single"/>
              </w:rPr>
            </w:pPr>
            <w:r w:rsidDel="00000000" w:rsidR="00000000" w:rsidRPr="00000000">
              <w:rPr>
                <w:b w:val="1"/>
                <w:bCs w:val="1"/>
                <w:color w:val="000000"/>
                <w:rtl w:val="0"/>
              </w:rPr>
              <w:t xml:space="preserve">1</w:t>
            </w:r>
            <w:r w:rsidDel="00000000" w:rsidR="00000000" w:rsidRPr="00000000">
              <w:rPr>
                <w:b w:val="1"/>
                <w:bCs w:val="1"/>
                <w:rtl w:val="0"/>
              </w:rPr>
              <w:t xml:space="preserve">0</w:t>
            </w:r>
            <w:r w:rsidDel="00000000" w:rsidR="00000000" w:rsidRPr="00000000">
              <w:rPr>
                <w:b w:val="1"/>
                <w:bCs w:val="1"/>
                <w:color w:val="000000"/>
                <w:rtl w:val="0"/>
              </w:rPr>
              <w:t xml:space="preserve">:</w:t>
            </w:r>
            <w:r w:rsidDel="00000000" w:rsidR="00000000" w:rsidRPr="00000000">
              <w:rPr>
                <w:b w:val="1"/>
                <w:bCs w:val="1"/>
                <w:rtl w:val="0"/>
              </w:rPr>
              <w:t xml:space="preserve">50</w:t>
            </w:r>
            <w:r w:rsidDel="00000000" w:rsidR="00000000" w:rsidRPr="00000000">
              <w:rPr>
                <w:rtl w:val="0"/>
              </w:rPr>
            </w:r>
          </w:p>
        </w:tc>
        <w:tc>
          <w:tcPr>
            <w:shd w:fill="e5b9b7" w:val="clear"/>
            <w:vAlign w:val="center"/>
          </w:tcPr>
          <w:p w:rsidR="00000000" w:rsidDel="00000000" w:rsidP="00000000" w:rsidRDefault="00000000" w:rsidRPr="00000000" w14:paraId="00000077">
            <w:pPr>
              <w:spacing w:after="200" w:lineRule="auto"/>
              <w:jc w:val="center"/>
              <w:rPr>
                <w:b w:val="1"/>
                <w:bCs w:val="1"/>
                <w:color w:val="000000"/>
              </w:rPr>
            </w:pPr>
            <w:r w:rsidDel="00000000" w:rsidR="00000000" w:rsidRPr="00000000">
              <w:rPr>
                <w:b w:val="1"/>
                <w:bCs w:val="1"/>
                <w:color w:val="000000"/>
                <w:rtl w:val="0"/>
              </w:rPr>
              <w:t xml:space="preserve">I = Glossary of Environmental Peacebuilding</w:t>
            </w:r>
          </w:p>
        </w:tc>
        <w:tc>
          <w:tcPr>
            <w:shd w:fill="e5b9b7" w:val="clear"/>
            <w:vAlign w:val="center"/>
          </w:tcPr>
          <w:p w:rsidR="00000000" w:rsidDel="00000000" w:rsidP="00000000" w:rsidRDefault="00000000" w:rsidRPr="00000000" w14:paraId="00000078">
            <w:pPr>
              <w:spacing w:after="200" w:lineRule="auto"/>
              <w:jc w:val="center"/>
              <w:rPr>
                <w:b w:val="1"/>
                <w:bCs w:val="1"/>
                <w:color w:val="000000"/>
              </w:rPr>
            </w:pPr>
            <w:r w:rsidDel="00000000" w:rsidR="00000000" w:rsidRPr="00000000">
              <w:rPr>
                <w:b w:val="1"/>
                <w:bCs w:val="1"/>
                <w:color w:val="000000"/>
                <w:rtl w:val="0"/>
              </w:rPr>
              <w:t xml:space="preserve">N/A</w:t>
            </w:r>
          </w:p>
        </w:tc>
        <w:tc>
          <w:tcPr>
            <w:shd w:fill="e5b9b7" w:val="clear"/>
            <w:vAlign w:val="center"/>
          </w:tcPr>
          <w:p w:rsidR="00000000" w:rsidDel="00000000" w:rsidP="00000000" w:rsidRDefault="00000000" w:rsidRPr="00000000" w14:paraId="00000079">
            <w:pPr>
              <w:spacing w:after="200" w:lineRule="auto"/>
              <w:jc w:val="center"/>
              <w:rPr>
                <w:b w:val="1"/>
                <w:bCs w:val="1"/>
                <w:color w:val="000000"/>
              </w:rPr>
            </w:pPr>
            <w:r w:rsidDel="00000000" w:rsidR="00000000" w:rsidRPr="00000000">
              <w:rPr>
                <w:b w:val="1"/>
                <w:bCs w:val="1"/>
                <w:color w:val="000000"/>
                <w:rtl w:val="0"/>
              </w:rPr>
              <w:t xml:space="preserve">II = Geopolitics</w:t>
            </w:r>
          </w:p>
        </w:tc>
      </w:tr>
      <w:tr>
        <w:trPr>
          <w:cantSplit w:val="0"/>
          <w:tblHeader w:val="0"/>
        </w:trPr>
        <w:tc>
          <w:tcPr/>
          <w:p w:rsidR="00000000" w:rsidDel="00000000" w:rsidP="00000000" w:rsidRDefault="00000000" w:rsidRPr="00000000" w14:paraId="0000007A">
            <w:pPr>
              <w:jc w:val="center"/>
              <w:rPr>
                <w:b w:val="1"/>
                <w:bCs w:val="1"/>
                <w:color w:val="000000"/>
              </w:rPr>
            </w:pPr>
            <w:r w:rsidDel="00000000" w:rsidR="00000000" w:rsidRPr="00000000">
              <w:rPr>
                <w:b w:val="1"/>
                <w:bCs w:val="1"/>
                <w:color w:val="000000"/>
                <w:rtl w:val="0"/>
              </w:rPr>
              <w:t xml:space="preserve">10:</w:t>
            </w:r>
            <w:r w:rsidDel="00000000" w:rsidR="00000000" w:rsidRPr="00000000">
              <w:rPr>
                <w:b w:val="1"/>
                <w:bCs w:val="1"/>
                <w:rtl w:val="0"/>
              </w:rPr>
              <w:t xml:space="preserve">50</w:t>
            </w:r>
            <w:r w:rsidDel="00000000" w:rsidR="00000000" w:rsidRPr="00000000">
              <w:rPr>
                <w:rtl w:val="0"/>
              </w:rPr>
            </w:r>
          </w:p>
          <w:p w:rsidR="00000000" w:rsidDel="00000000" w:rsidP="00000000" w:rsidRDefault="00000000" w:rsidRPr="00000000" w14:paraId="0000007B">
            <w:pPr>
              <w:jc w:val="center"/>
              <w:rPr>
                <w:b w:val="1"/>
                <w:bCs w:val="1"/>
                <w:color w:val="000000"/>
              </w:rPr>
            </w:pPr>
            <w:r w:rsidDel="00000000" w:rsidR="00000000" w:rsidRPr="00000000">
              <w:rPr>
                <w:b w:val="1"/>
                <w:bCs w:val="1"/>
                <w:color w:val="000000"/>
                <w:rtl w:val="0"/>
              </w:rPr>
              <w:t xml:space="preserve">-</w:t>
            </w:r>
          </w:p>
          <w:p w:rsidR="00000000" w:rsidDel="00000000" w:rsidP="00000000" w:rsidRDefault="00000000" w:rsidRPr="00000000" w14:paraId="0000007C">
            <w:pPr>
              <w:jc w:val="center"/>
              <w:rPr>
                <w:b w:val="1"/>
                <w:bCs w:val="1"/>
                <w:color w:val="000000"/>
              </w:rPr>
            </w:pPr>
            <w:r w:rsidDel="00000000" w:rsidR="00000000" w:rsidRPr="00000000">
              <w:rPr>
                <w:b w:val="1"/>
                <w:bCs w:val="1"/>
                <w:color w:val="000000"/>
                <w:rtl w:val="0"/>
              </w:rPr>
              <w:t xml:space="preserve">1</w:t>
            </w:r>
            <w:r w:rsidDel="00000000" w:rsidR="00000000" w:rsidRPr="00000000">
              <w:rPr>
                <w:b w:val="1"/>
                <w:bCs w:val="1"/>
                <w:rtl w:val="0"/>
              </w:rPr>
              <w:t xml:space="preserve">1</w:t>
            </w:r>
            <w:r w:rsidDel="00000000" w:rsidR="00000000" w:rsidRPr="00000000">
              <w:rPr>
                <w:b w:val="1"/>
                <w:bCs w:val="1"/>
                <w:color w:val="000000"/>
                <w:rtl w:val="0"/>
              </w:rPr>
              <w:t xml:space="preserve">:</w:t>
            </w:r>
            <w:r w:rsidDel="00000000" w:rsidR="00000000" w:rsidRPr="00000000">
              <w:rPr>
                <w:b w:val="1"/>
                <w:bCs w:val="1"/>
                <w:rtl w:val="0"/>
              </w:rPr>
              <w:t xml:space="preserve">00</w:t>
            </w:r>
            <w:r w:rsidDel="00000000" w:rsidR="00000000" w:rsidRPr="00000000">
              <w:rPr>
                <w:rtl w:val="0"/>
              </w:rPr>
            </w:r>
          </w:p>
        </w:tc>
        <w:tc>
          <w:tcPr>
            <w:gridSpan w:val="3"/>
            <w:vAlign w:val="center"/>
          </w:tcPr>
          <w:p w:rsidR="00000000" w:rsidDel="00000000" w:rsidP="00000000" w:rsidRDefault="00000000" w:rsidRPr="00000000" w14:paraId="0000007D">
            <w:pPr>
              <w:spacing w:after="200" w:lineRule="auto"/>
              <w:jc w:val="center"/>
              <w:rPr>
                <w:b w:val="1"/>
                <w:bCs w:val="1"/>
                <w:color w:val="000000"/>
              </w:rPr>
            </w:pPr>
            <w:r w:rsidDel="00000000" w:rsidR="00000000" w:rsidRPr="00000000">
              <w:rPr>
                <w:b w:val="1"/>
                <w:bCs w:val="1"/>
                <w:rtl w:val="0"/>
              </w:rPr>
              <w:t xml:space="preserve">10-Minute </w:t>
            </w:r>
            <w:r w:rsidDel="00000000" w:rsidR="00000000" w:rsidRPr="00000000">
              <w:rPr>
                <w:b w:val="1"/>
                <w:bCs w:val="1"/>
                <w:color w:val="000000"/>
                <w:rtl w:val="0"/>
              </w:rPr>
              <w:t xml:space="preserve">Break</w:t>
            </w:r>
          </w:p>
        </w:tc>
      </w:tr>
      <w:tr>
        <w:trPr>
          <w:cantSplit w:val="0"/>
          <w:tblHeader w:val="0"/>
        </w:trPr>
        <w:tc>
          <w:tcPr/>
          <w:p w:rsidR="00000000" w:rsidDel="00000000" w:rsidP="00000000" w:rsidRDefault="00000000" w:rsidRPr="00000000" w14:paraId="00000080">
            <w:pPr>
              <w:jc w:val="center"/>
              <w:rPr>
                <w:b w:val="1"/>
                <w:bCs w:val="1"/>
                <w:color w:val="000000"/>
              </w:rPr>
            </w:pPr>
            <w:r w:rsidDel="00000000" w:rsidR="00000000" w:rsidRPr="00000000">
              <w:rPr>
                <w:b w:val="1"/>
                <w:bCs w:val="1"/>
                <w:color w:val="000000"/>
                <w:rtl w:val="0"/>
              </w:rPr>
              <w:t xml:space="preserve">1</w:t>
            </w:r>
            <w:r w:rsidDel="00000000" w:rsidR="00000000" w:rsidRPr="00000000">
              <w:rPr>
                <w:b w:val="1"/>
                <w:bCs w:val="1"/>
                <w:rtl w:val="0"/>
              </w:rPr>
              <w:t xml:space="preserve">1</w:t>
            </w:r>
            <w:r w:rsidDel="00000000" w:rsidR="00000000" w:rsidRPr="00000000">
              <w:rPr>
                <w:b w:val="1"/>
                <w:bCs w:val="1"/>
                <w:color w:val="000000"/>
                <w:rtl w:val="0"/>
              </w:rPr>
              <w:t xml:space="preserve">:</w:t>
            </w:r>
            <w:r w:rsidDel="00000000" w:rsidR="00000000" w:rsidRPr="00000000">
              <w:rPr>
                <w:b w:val="1"/>
                <w:bCs w:val="1"/>
                <w:rtl w:val="0"/>
              </w:rPr>
              <w:t xml:space="preserve">00</w:t>
            </w:r>
            <w:r w:rsidDel="00000000" w:rsidR="00000000" w:rsidRPr="00000000">
              <w:rPr>
                <w:rtl w:val="0"/>
              </w:rPr>
            </w:r>
          </w:p>
          <w:p w:rsidR="00000000" w:rsidDel="00000000" w:rsidP="00000000" w:rsidRDefault="00000000" w:rsidRPr="00000000" w14:paraId="00000081">
            <w:pPr>
              <w:jc w:val="center"/>
              <w:rPr>
                <w:b w:val="1"/>
                <w:bCs w:val="1"/>
                <w:color w:val="000000"/>
              </w:rPr>
            </w:pPr>
            <w:r w:rsidDel="00000000" w:rsidR="00000000" w:rsidRPr="00000000">
              <w:rPr>
                <w:b w:val="1"/>
                <w:bCs w:val="1"/>
                <w:color w:val="000000"/>
                <w:rtl w:val="0"/>
              </w:rPr>
              <w:t xml:space="preserve">-</w:t>
            </w:r>
          </w:p>
          <w:p w:rsidR="00000000" w:rsidDel="00000000" w:rsidP="00000000" w:rsidRDefault="00000000" w:rsidRPr="00000000" w14:paraId="00000082">
            <w:pPr>
              <w:jc w:val="center"/>
              <w:rPr>
                <w:b w:val="1"/>
                <w:bCs w:val="1"/>
                <w:color w:val="000000"/>
              </w:rPr>
            </w:pPr>
            <w:r w:rsidDel="00000000" w:rsidR="00000000" w:rsidRPr="00000000">
              <w:rPr>
                <w:b w:val="1"/>
                <w:bCs w:val="1"/>
                <w:color w:val="000000"/>
                <w:rtl w:val="0"/>
              </w:rPr>
              <w:t xml:space="preserve">12:</w:t>
            </w:r>
            <w:r w:rsidDel="00000000" w:rsidR="00000000" w:rsidRPr="00000000">
              <w:rPr>
                <w:b w:val="1"/>
                <w:bCs w:val="1"/>
                <w:rtl w:val="0"/>
              </w:rPr>
              <w:t xml:space="preserve">30</w:t>
            </w:r>
            <w:r w:rsidDel="00000000" w:rsidR="00000000" w:rsidRPr="00000000">
              <w:rPr>
                <w:rtl w:val="0"/>
              </w:rPr>
            </w:r>
          </w:p>
        </w:tc>
        <w:tc>
          <w:tcPr>
            <w:shd w:fill="fbd5b5" w:val="clear"/>
            <w:vAlign w:val="center"/>
          </w:tcPr>
          <w:p w:rsidR="00000000" w:rsidDel="00000000" w:rsidP="00000000" w:rsidRDefault="00000000" w:rsidRPr="00000000" w14:paraId="00000083">
            <w:pPr>
              <w:spacing w:after="200" w:lineRule="auto"/>
              <w:jc w:val="center"/>
              <w:rPr>
                <w:b w:val="1"/>
                <w:bCs w:val="1"/>
                <w:color w:val="000000"/>
              </w:rPr>
            </w:pPr>
            <w:r w:rsidDel="00000000" w:rsidR="00000000" w:rsidRPr="00000000">
              <w:rPr>
                <w:b w:val="1"/>
                <w:bCs w:val="1"/>
                <w:color w:val="000000"/>
                <w:rtl w:val="0"/>
              </w:rPr>
              <w:t xml:space="preserve">III = Critical Geographies</w:t>
            </w:r>
          </w:p>
        </w:tc>
        <w:tc>
          <w:tcPr>
            <w:shd w:fill="fbd5b5" w:val="clear"/>
            <w:vAlign w:val="center"/>
          </w:tcPr>
          <w:p w:rsidR="00000000" w:rsidDel="00000000" w:rsidP="00000000" w:rsidRDefault="00000000" w:rsidRPr="00000000" w14:paraId="00000084">
            <w:pPr>
              <w:spacing w:after="200" w:lineRule="auto"/>
              <w:jc w:val="center"/>
              <w:rPr>
                <w:b w:val="1"/>
                <w:bCs w:val="1"/>
                <w:color w:val="000000"/>
              </w:rPr>
            </w:pPr>
            <w:r w:rsidDel="00000000" w:rsidR="00000000" w:rsidRPr="00000000">
              <w:rPr>
                <w:b w:val="1"/>
                <w:bCs w:val="1"/>
                <w:color w:val="000000"/>
                <w:rtl w:val="0"/>
              </w:rPr>
              <w:t xml:space="preserve">N/A</w:t>
            </w:r>
          </w:p>
        </w:tc>
        <w:tc>
          <w:tcPr>
            <w:shd w:fill="fbd5b5" w:val="clear"/>
            <w:vAlign w:val="center"/>
          </w:tcPr>
          <w:p w:rsidR="00000000" w:rsidDel="00000000" w:rsidP="00000000" w:rsidRDefault="00000000" w:rsidRPr="00000000" w14:paraId="00000085">
            <w:pPr>
              <w:spacing w:after="200" w:lineRule="auto"/>
              <w:jc w:val="center"/>
              <w:rPr>
                <w:b w:val="1"/>
                <w:bCs w:val="1"/>
                <w:color w:val="000000"/>
              </w:rPr>
            </w:pPr>
            <w:r w:rsidDel="00000000" w:rsidR="00000000" w:rsidRPr="00000000">
              <w:rPr>
                <w:b w:val="1"/>
                <w:bCs w:val="1"/>
                <w:color w:val="000000"/>
                <w:rtl w:val="0"/>
              </w:rPr>
              <w:t xml:space="preserve">IV = Energy &amp; the Environment</w:t>
            </w:r>
          </w:p>
        </w:tc>
      </w:tr>
      <w:tr>
        <w:trPr>
          <w:cantSplit w:val="0"/>
          <w:tblHeader w:val="0"/>
        </w:trPr>
        <w:tc>
          <w:tcPr/>
          <w:p w:rsidR="00000000" w:rsidDel="00000000" w:rsidP="00000000" w:rsidRDefault="00000000" w:rsidRPr="00000000" w14:paraId="00000086">
            <w:pPr>
              <w:jc w:val="center"/>
              <w:rPr>
                <w:b w:val="1"/>
                <w:bCs w:val="1"/>
                <w:color w:val="000000"/>
              </w:rPr>
            </w:pPr>
            <w:r w:rsidDel="00000000" w:rsidR="00000000" w:rsidRPr="00000000">
              <w:rPr>
                <w:b w:val="1"/>
                <w:bCs w:val="1"/>
                <w:color w:val="000000"/>
                <w:rtl w:val="0"/>
              </w:rPr>
              <w:t xml:space="preserve">12:</w:t>
            </w:r>
            <w:r w:rsidDel="00000000" w:rsidR="00000000" w:rsidRPr="00000000">
              <w:rPr>
                <w:b w:val="1"/>
                <w:bCs w:val="1"/>
                <w:rtl w:val="0"/>
              </w:rPr>
              <w:t xml:space="preserve">30</w:t>
            </w:r>
            <w:r w:rsidDel="00000000" w:rsidR="00000000" w:rsidRPr="00000000">
              <w:rPr>
                <w:rtl w:val="0"/>
              </w:rPr>
            </w:r>
          </w:p>
          <w:p w:rsidR="00000000" w:rsidDel="00000000" w:rsidP="00000000" w:rsidRDefault="00000000" w:rsidRPr="00000000" w14:paraId="00000087">
            <w:pPr>
              <w:jc w:val="center"/>
              <w:rPr>
                <w:b w:val="1"/>
                <w:bCs w:val="1"/>
                <w:color w:val="000000"/>
              </w:rPr>
            </w:pPr>
            <w:r w:rsidDel="00000000" w:rsidR="00000000" w:rsidRPr="00000000">
              <w:rPr>
                <w:b w:val="1"/>
                <w:bCs w:val="1"/>
                <w:color w:val="000000"/>
                <w:rtl w:val="0"/>
              </w:rPr>
              <w:t xml:space="preserve">-</w:t>
            </w:r>
          </w:p>
          <w:p w:rsidR="00000000" w:rsidDel="00000000" w:rsidP="00000000" w:rsidRDefault="00000000" w:rsidRPr="00000000" w14:paraId="00000088">
            <w:pPr>
              <w:jc w:val="center"/>
              <w:rPr>
                <w:b w:val="1"/>
                <w:bCs w:val="1"/>
                <w:color w:val="000000"/>
              </w:rPr>
            </w:pPr>
            <w:r w:rsidDel="00000000" w:rsidR="00000000" w:rsidRPr="00000000">
              <w:rPr>
                <w:b w:val="1"/>
                <w:bCs w:val="1"/>
                <w:color w:val="000000"/>
                <w:rtl w:val="0"/>
              </w:rPr>
              <w:t xml:space="preserve">1:</w:t>
            </w:r>
            <w:r w:rsidDel="00000000" w:rsidR="00000000" w:rsidRPr="00000000">
              <w:rPr>
                <w:b w:val="1"/>
                <w:bCs w:val="1"/>
                <w:rtl w:val="0"/>
              </w:rPr>
              <w:t xml:space="preserve">45</w:t>
            </w:r>
            <w:r w:rsidDel="00000000" w:rsidR="00000000" w:rsidRPr="00000000">
              <w:rPr>
                <w:rtl w:val="0"/>
              </w:rPr>
            </w:r>
          </w:p>
        </w:tc>
        <w:tc>
          <w:tcPr>
            <w:gridSpan w:val="3"/>
            <w:vAlign w:val="center"/>
          </w:tcPr>
          <w:p w:rsidR="00000000" w:rsidDel="00000000" w:rsidP="00000000" w:rsidRDefault="00000000" w:rsidRPr="00000000" w14:paraId="00000089">
            <w:pPr>
              <w:spacing w:after="200" w:lineRule="auto"/>
              <w:jc w:val="center"/>
              <w:rPr>
                <w:b w:val="1"/>
                <w:bCs w:val="1"/>
                <w:color w:val="000000"/>
              </w:rPr>
            </w:pPr>
            <w:r w:rsidDel="00000000" w:rsidR="00000000" w:rsidRPr="00000000">
              <w:rPr>
                <w:b w:val="1"/>
                <w:bCs w:val="1"/>
                <w:color w:val="000000"/>
                <w:rtl w:val="0"/>
              </w:rPr>
              <w:t xml:space="preserve">Lunch</w:t>
            </w:r>
          </w:p>
        </w:tc>
      </w:tr>
      <w:tr>
        <w:trPr>
          <w:cantSplit w:val="0"/>
          <w:trHeight w:val="240" w:hRule="atLeast"/>
          <w:tblHeader w:val="0"/>
        </w:trPr>
        <w:tc>
          <w:tcPr/>
          <w:p w:rsidR="00000000" w:rsidDel="00000000" w:rsidP="00000000" w:rsidRDefault="00000000" w:rsidRPr="00000000" w14:paraId="0000008C">
            <w:pPr>
              <w:jc w:val="center"/>
              <w:rPr>
                <w:b w:val="1"/>
                <w:bCs w:val="1"/>
                <w:color w:val="000000"/>
              </w:rPr>
            </w:pPr>
            <w:r w:rsidDel="00000000" w:rsidR="00000000" w:rsidRPr="00000000">
              <w:rPr>
                <w:b w:val="1"/>
                <w:bCs w:val="1"/>
                <w:color w:val="000000"/>
                <w:rtl w:val="0"/>
              </w:rPr>
              <w:t xml:space="preserve">1:</w:t>
            </w:r>
            <w:r w:rsidDel="00000000" w:rsidR="00000000" w:rsidRPr="00000000">
              <w:rPr>
                <w:b w:val="1"/>
                <w:bCs w:val="1"/>
                <w:rtl w:val="0"/>
              </w:rPr>
              <w:t xml:space="preserve">45</w:t>
            </w:r>
            <w:r w:rsidDel="00000000" w:rsidR="00000000" w:rsidRPr="00000000">
              <w:rPr>
                <w:rtl w:val="0"/>
              </w:rPr>
            </w:r>
          </w:p>
          <w:p w:rsidR="00000000" w:rsidDel="00000000" w:rsidP="00000000" w:rsidRDefault="00000000" w:rsidRPr="00000000" w14:paraId="0000008D">
            <w:pPr>
              <w:jc w:val="center"/>
              <w:rPr>
                <w:b w:val="1"/>
                <w:bCs w:val="1"/>
                <w:color w:val="000000"/>
              </w:rPr>
            </w:pPr>
            <w:r w:rsidDel="00000000" w:rsidR="00000000" w:rsidRPr="00000000">
              <w:rPr>
                <w:b w:val="1"/>
                <w:bCs w:val="1"/>
                <w:color w:val="000000"/>
                <w:rtl w:val="0"/>
              </w:rPr>
              <w:t xml:space="preserve">-</w:t>
            </w:r>
          </w:p>
          <w:p w:rsidR="00000000" w:rsidDel="00000000" w:rsidP="00000000" w:rsidRDefault="00000000" w:rsidRPr="00000000" w14:paraId="0000008E">
            <w:pPr>
              <w:jc w:val="center"/>
              <w:rPr>
                <w:b w:val="1"/>
                <w:bCs w:val="1"/>
                <w:color w:val="000000"/>
              </w:rPr>
            </w:pPr>
            <w:r w:rsidDel="00000000" w:rsidR="00000000" w:rsidRPr="00000000">
              <w:rPr>
                <w:b w:val="1"/>
                <w:bCs w:val="1"/>
                <w:rtl w:val="0"/>
              </w:rPr>
              <w:t xml:space="preserve">3</w:t>
            </w:r>
            <w:r w:rsidDel="00000000" w:rsidR="00000000" w:rsidRPr="00000000">
              <w:rPr>
                <w:b w:val="1"/>
                <w:bCs w:val="1"/>
                <w:color w:val="000000"/>
                <w:rtl w:val="0"/>
              </w:rPr>
              <w:t xml:space="preserve">:</w:t>
            </w:r>
            <w:r w:rsidDel="00000000" w:rsidR="00000000" w:rsidRPr="00000000">
              <w:rPr>
                <w:b w:val="1"/>
                <w:bCs w:val="1"/>
                <w:rtl w:val="0"/>
              </w:rPr>
              <w:t xml:space="preserve">00</w:t>
            </w:r>
            <w:r w:rsidDel="00000000" w:rsidR="00000000" w:rsidRPr="00000000">
              <w:rPr>
                <w:rtl w:val="0"/>
              </w:rPr>
            </w:r>
          </w:p>
        </w:tc>
        <w:tc>
          <w:tcPr>
            <w:gridSpan w:val="3"/>
            <w:shd w:fill="b4a7d6" w:val="clea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200" w:lineRule="auto"/>
              <w:jc w:val="center"/>
              <w:rPr>
                <w:b w:val="1"/>
                <w:bCs w:val="1"/>
              </w:rPr>
            </w:pPr>
            <w:r w:rsidDel="00000000" w:rsidR="00000000" w:rsidRPr="00000000">
              <w:rPr>
                <w:b w:val="1"/>
                <w:bCs w:val="1"/>
                <w:rtl w:val="0"/>
              </w:rPr>
              <w:t xml:space="preserve">Plenary: Migration, Politics, and Sanctuary in San Francisco</w:t>
              <w:br w:type="textWrapping"/>
              <w:t xml:space="preserve">Professor Bill Ong Hing, </w:t>
            </w:r>
            <w:r w:rsidDel="00000000" w:rsidR="00000000" w:rsidRPr="00000000">
              <w:rPr>
                <w:rtl w:val="0"/>
              </w:rPr>
              <w:t xml:space="preserve">Founding Director of the Immigration and Deportation Defense Clinic, University of San Francisco and </w:t>
            </w:r>
            <w:r w:rsidDel="00000000" w:rsidR="00000000" w:rsidRPr="00000000">
              <w:rPr>
                <w:b w:val="1"/>
                <w:bCs w:val="1"/>
                <w:rtl w:val="0"/>
              </w:rPr>
              <w:t xml:space="preserve">Ignatius Bau</w:t>
            </w:r>
            <w:r w:rsidDel="00000000" w:rsidR="00000000" w:rsidRPr="00000000">
              <w:rPr>
                <w:rtl w:val="0"/>
              </w:rPr>
              <w:t xml:space="preserve">, </w:t>
            </w:r>
            <w:r w:rsidDel="00000000" w:rsidR="00000000" w:rsidRPr="00000000">
              <w:rPr>
                <w:color w:val="212121"/>
                <w:rtl w:val="0"/>
              </w:rPr>
              <w:t xml:space="preserve">immigration and civil rights lawyer and author of </w:t>
            </w:r>
            <w:r w:rsidDel="00000000" w:rsidR="00000000" w:rsidRPr="00000000">
              <w:rPr>
                <w:i w:val="1"/>
                <w:iCs w:val="1"/>
                <w:color w:val="212121"/>
                <w:rtl w:val="0"/>
              </w:rPr>
              <w:t xml:space="preserve">This Ground Is Holy: Church Sanctuary for Central American Refugees</w:t>
            </w:r>
            <w:r w:rsidDel="00000000" w:rsidR="00000000" w:rsidRPr="00000000">
              <w:rPr>
                <w:color w:val="212121"/>
                <w:rtl w:val="0"/>
              </w:rPr>
              <w:t xml:space="preserve">, </w:t>
            </w:r>
            <w:r w:rsidDel="00000000" w:rsidR="00000000" w:rsidRPr="00000000">
              <w:rPr>
                <w:rtl w:val="0"/>
              </w:rPr>
              <w:t xml:space="preserve">moderated by</w:t>
            </w:r>
            <w:r w:rsidDel="00000000" w:rsidR="00000000" w:rsidRPr="00000000">
              <w:rPr>
                <w:b w:val="1"/>
                <w:bCs w:val="1"/>
                <w:rtl w:val="0"/>
              </w:rPr>
              <w:t xml:space="preserve"> Ilaria Giglioli.</w:t>
            </w:r>
          </w:p>
        </w:tc>
      </w:tr>
      <w:tr>
        <w:trPr>
          <w:cantSplit w:val="0"/>
          <w:tblHeader w:val="0"/>
        </w:trPr>
        <w:tc>
          <w:tcPr/>
          <w:p w:rsidR="00000000" w:rsidDel="00000000" w:rsidP="00000000" w:rsidRDefault="00000000" w:rsidRPr="00000000" w14:paraId="00000092">
            <w:pPr>
              <w:jc w:val="center"/>
              <w:rPr>
                <w:b w:val="1"/>
                <w:bCs w:val="1"/>
                <w:color w:val="000000"/>
              </w:rPr>
            </w:pPr>
            <w:r w:rsidDel="00000000" w:rsidR="00000000" w:rsidRPr="00000000">
              <w:rPr>
                <w:b w:val="1"/>
                <w:bCs w:val="1"/>
                <w:rtl w:val="0"/>
              </w:rPr>
              <w:t xml:space="preserve">3</w:t>
            </w:r>
            <w:r w:rsidDel="00000000" w:rsidR="00000000" w:rsidRPr="00000000">
              <w:rPr>
                <w:b w:val="1"/>
                <w:bCs w:val="1"/>
                <w:color w:val="000000"/>
                <w:rtl w:val="0"/>
              </w:rPr>
              <w:t xml:space="preserve">:</w:t>
            </w:r>
            <w:r w:rsidDel="00000000" w:rsidR="00000000" w:rsidRPr="00000000">
              <w:rPr>
                <w:b w:val="1"/>
                <w:bCs w:val="1"/>
                <w:rtl w:val="0"/>
              </w:rPr>
              <w:t xml:space="preserve">00</w:t>
            </w:r>
            <w:r w:rsidDel="00000000" w:rsidR="00000000" w:rsidRPr="00000000">
              <w:rPr>
                <w:rtl w:val="0"/>
              </w:rPr>
            </w:r>
          </w:p>
          <w:p w:rsidR="00000000" w:rsidDel="00000000" w:rsidP="00000000" w:rsidRDefault="00000000" w:rsidRPr="00000000" w14:paraId="00000093">
            <w:pPr>
              <w:jc w:val="center"/>
              <w:rPr>
                <w:b w:val="1"/>
                <w:bCs w:val="1"/>
                <w:color w:val="000000"/>
              </w:rPr>
            </w:pPr>
            <w:r w:rsidDel="00000000" w:rsidR="00000000" w:rsidRPr="00000000">
              <w:rPr>
                <w:b w:val="1"/>
                <w:bCs w:val="1"/>
                <w:color w:val="000000"/>
                <w:rtl w:val="0"/>
              </w:rPr>
              <w:t xml:space="preserve">-</w:t>
            </w:r>
          </w:p>
          <w:p w:rsidR="00000000" w:rsidDel="00000000" w:rsidP="00000000" w:rsidRDefault="00000000" w:rsidRPr="00000000" w14:paraId="00000094">
            <w:pPr>
              <w:jc w:val="center"/>
              <w:rPr>
                <w:b w:val="1"/>
                <w:bCs w:val="1"/>
                <w:color w:val="000000"/>
              </w:rPr>
            </w:pPr>
            <w:r w:rsidDel="00000000" w:rsidR="00000000" w:rsidRPr="00000000">
              <w:rPr>
                <w:b w:val="1"/>
                <w:bCs w:val="1"/>
                <w:color w:val="000000"/>
                <w:rtl w:val="0"/>
              </w:rPr>
              <w:t xml:space="preserve">3:</w:t>
            </w:r>
            <w:r w:rsidDel="00000000" w:rsidR="00000000" w:rsidRPr="00000000">
              <w:rPr>
                <w:b w:val="1"/>
                <w:bCs w:val="1"/>
                <w:rtl w:val="0"/>
              </w:rPr>
              <w:t xml:space="preserve">10</w:t>
            </w:r>
            <w:r w:rsidDel="00000000" w:rsidR="00000000" w:rsidRPr="00000000">
              <w:rPr>
                <w:rtl w:val="0"/>
              </w:rPr>
            </w:r>
          </w:p>
        </w:tc>
        <w:tc>
          <w:tcPr>
            <w:gridSpan w:val="3"/>
            <w:vAlign w:val="center"/>
          </w:tcPr>
          <w:p w:rsidR="00000000" w:rsidDel="00000000" w:rsidP="00000000" w:rsidRDefault="00000000" w:rsidRPr="00000000" w14:paraId="00000095">
            <w:pPr>
              <w:spacing w:after="200" w:lineRule="auto"/>
              <w:jc w:val="center"/>
              <w:rPr>
                <w:b w:val="1"/>
                <w:bCs w:val="1"/>
                <w:color w:val="000000"/>
              </w:rPr>
            </w:pPr>
            <w:r w:rsidDel="00000000" w:rsidR="00000000" w:rsidRPr="00000000">
              <w:rPr>
                <w:b w:val="1"/>
                <w:bCs w:val="1"/>
                <w:rtl w:val="0"/>
              </w:rPr>
              <w:t xml:space="preserve">10-Minute </w:t>
            </w:r>
            <w:r w:rsidDel="00000000" w:rsidR="00000000" w:rsidRPr="00000000">
              <w:rPr>
                <w:b w:val="1"/>
                <w:bCs w:val="1"/>
                <w:color w:val="000000"/>
                <w:rtl w:val="0"/>
              </w:rPr>
              <w:t xml:space="preserve">Break</w:t>
            </w:r>
          </w:p>
        </w:tc>
      </w:tr>
      <w:tr>
        <w:trPr>
          <w:cantSplit w:val="0"/>
          <w:tblHeader w:val="0"/>
        </w:trPr>
        <w:tc>
          <w:tcPr/>
          <w:p w:rsidR="00000000" w:rsidDel="00000000" w:rsidP="00000000" w:rsidRDefault="00000000" w:rsidRPr="00000000" w14:paraId="00000098">
            <w:pPr>
              <w:jc w:val="center"/>
              <w:rPr>
                <w:b w:val="1"/>
                <w:bCs w:val="1"/>
                <w:color w:val="000000"/>
              </w:rPr>
            </w:pPr>
            <w:r w:rsidDel="00000000" w:rsidR="00000000" w:rsidRPr="00000000">
              <w:rPr>
                <w:b w:val="1"/>
                <w:bCs w:val="1"/>
                <w:color w:val="000000"/>
                <w:rtl w:val="0"/>
              </w:rPr>
              <w:t xml:space="preserve">3:</w:t>
            </w:r>
            <w:r w:rsidDel="00000000" w:rsidR="00000000" w:rsidRPr="00000000">
              <w:rPr>
                <w:b w:val="1"/>
                <w:bCs w:val="1"/>
                <w:rtl w:val="0"/>
              </w:rPr>
              <w:t xml:space="preserve">10</w:t>
            </w:r>
            <w:r w:rsidDel="00000000" w:rsidR="00000000" w:rsidRPr="00000000">
              <w:rPr>
                <w:rtl w:val="0"/>
              </w:rPr>
            </w:r>
          </w:p>
          <w:p w:rsidR="00000000" w:rsidDel="00000000" w:rsidP="00000000" w:rsidRDefault="00000000" w:rsidRPr="00000000" w14:paraId="00000099">
            <w:pPr>
              <w:jc w:val="center"/>
              <w:rPr>
                <w:b w:val="1"/>
                <w:bCs w:val="1"/>
                <w:color w:val="000000"/>
              </w:rPr>
            </w:pPr>
            <w:r w:rsidDel="00000000" w:rsidR="00000000" w:rsidRPr="00000000">
              <w:rPr>
                <w:b w:val="1"/>
                <w:bCs w:val="1"/>
                <w:color w:val="000000"/>
                <w:rtl w:val="0"/>
              </w:rPr>
              <w:t xml:space="preserve">-</w:t>
            </w:r>
          </w:p>
          <w:p w:rsidR="00000000" w:rsidDel="00000000" w:rsidP="00000000" w:rsidRDefault="00000000" w:rsidRPr="00000000" w14:paraId="0000009A">
            <w:pPr>
              <w:jc w:val="center"/>
              <w:rPr>
                <w:b w:val="1"/>
                <w:bCs w:val="1"/>
                <w:color w:val="000000"/>
              </w:rPr>
            </w:pPr>
            <w:r w:rsidDel="00000000" w:rsidR="00000000" w:rsidRPr="00000000">
              <w:rPr>
                <w:b w:val="1"/>
                <w:bCs w:val="1"/>
                <w:color w:val="000000"/>
                <w:rtl w:val="0"/>
              </w:rPr>
              <w:t xml:space="preserve">4:</w:t>
            </w:r>
            <w:r w:rsidDel="00000000" w:rsidR="00000000" w:rsidRPr="00000000">
              <w:rPr>
                <w:b w:val="1"/>
                <w:bCs w:val="1"/>
                <w:rtl w:val="0"/>
              </w:rPr>
              <w:t xml:space="preserve">4</w:t>
            </w:r>
            <w:r w:rsidDel="00000000" w:rsidR="00000000" w:rsidRPr="00000000">
              <w:rPr>
                <w:b w:val="1"/>
                <w:bCs w:val="1"/>
                <w:color w:val="000000"/>
                <w:rtl w:val="0"/>
              </w:rPr>
              <w:t xml:space="preserve">0</w:t>
            </w:r>
          </w:p>
        </w:tc>
        <w:tc>
          <w:tcPr>
            <w:shd w:fill="d7e3bc" w:val="clear"/>
            <w:vAlign w:val="center"/>
          </w:tcPr>
          <w:p w:rsidR="00000000" w:rsidDel="00000000" w:rsidP="00000000" w:rsidRDefault="00000000" w:rsidRPr="00000000" w14:paraId="0000009B">
            <w:pPr>
              <w:spacing w:after="200" w:lineRule="auto"/>
              <w:jc w:val="center"/>
              <w:rPr>
                <w:b w:val="1"/>
                <w:bCs w:val="1"/>
              </w:rPr>
            </w:pPr>
            <w:r w:rsidDel="00000000" w:rsidR="00000000" w:rsidRPr="00000000">
              <w:rPr>
                <w:b w:val="1"/>
                <w:bCs w:val="1"/>
                <w:rtl w:val="0"/>
              </w:rPr>
              <w:t xml:space="preserve">V = Artificial Intelligence</w:t>
            </w:r>
          </w:p>
        </w:tc>
        <w:tc>
          <w:tcPr>
            <w:shd w:fill="d7e3bc" w:val="clear"/>
            <w:vAlign w:val="center"/>
          </w:tcPr>
          <w:p w:rsidR="00000000" w:rsidDel="00000000" w:rsidP="00000000" w:rsidRDefault="00000000" w:rsidRPr="00000000" w14:paraId="0000009C">
            <w:pPr>
              <w:spacing w:after="200" w:lineRule="auto"/>
              <w:jc w:val="center"/>
              <w:rPr>
                <w:b w:val="1"/>
                <w:bCs w:val="1"/>
              </w:rPr>
            </w:pPr>
            <w:r w:rsidDel="00000000" w:rsidR="00000000" w:rsidRPr="00000000">
              <w:rPr>
                <w:b w:val="1"/>
                <w:bCs w:val="1"/>
                <w:rtl w:val="0"/>
              </w:rPr>
              <w:t xml:space="preserve">VI = Development</w:t>
            </w:r>
          </w:p>
        </w:tc>
        <w:tc>
          <w:tcPr>
            <w:shd w:fill="d7e3bc" w:val="clear"/>
            <w:vAlign w:val="center"/>
          </w:tcPr>
          <w:p w:rsidR="00000000" w:rsidDel="00000000" w:rsidP="00000000" w:rsidRDefault="00000000" w:rsidRPr="00000000" w14:paraId="0000009D">
            <w:pPr>
              <w:spacing w:after="200" w:lineRule="auto"/>
              <w:jc w:val="center"/>
              <w:rPr>
                <w:b w:val="1"/>
                <w:bCs w:val="1"/>
              </w:rPr>
            </w:pPr>
            <w:r w:rsidDel="00000000" w:rsidR="00000000" w:rsidRPr="00000000">
              <w:rPr>
                <w:b w:val="1"/>
                <w:bCs w:val="1"/>
                <w:rtl w:val="0"/>
              </w:rPr>
              <w:t xml:space="preserve">VII = Territory</w:t>
            </w:r>
          </w:p>
        </w:tc>
      </w:tr>
      <w:tr>
        <w:trPr>
          <w:cantSplit w:val="0"/>
          <w:tblHeader w:val="0"/>
        </w:trPr>
        <w:tc>
          <w:tcPr/>
          <w:p w:rsidR="00000000" w:rsidDel="00000000" w:rsidP="00000000" w:rsidRDefault="00000000" w:rsidRPr="00000000" w14:paraId="0000009E">
            <w:pPr>
              <w:jc w:val="center"/>
              <w:rPr>
                <w:b w:val="1"/>
                <w:bCs w:val="1"/>
                <w:color w:val="000000"/>
              </w:rPr>
            </w:pPr>
            <w:r w:rsidDel="00000000" w:rsidR="00000000" w:rsidRPr="00000000">
              <w:rPr>
                <w:b w:val="1"/>
                <w:bCs w:val="1"/>
                <w:color w:val="000000"/>
                <w:rtl w:val="0"/>
              </w:rPr>
              <w:t xml:space="preserve">4:40</w:t>
            </w:r>
          </w:p>
          <w:p w:rsidR="00000000" w:rsidDel="00000000" w:rsidP="00000000" w:rsidRDefault="00000000" w:rsidRPr="00000000" w14:paraId="0000009F">
            <w:pPr>
              <w:jc w:val="center"/>
              <w:rPr>
                <w:b w:val="1"/>
                <w:bCs w:val="1"/>
                <w:color w:val="000000"/>
              </w:rPr>
            </w:pPr>
            <w:r w:rsidDel="00000000" w:rsidR="00000000" w:rsidRPr="00000000">
              <w:rPr>
                <w:b w:val="1"/>
                <w:bCs w:val="1"/>
                <w:color w:val="000000"/>
                <w:rtl w:val="0"/>
              </w:rPr>
              <w:t xml:space="preserve">-</w:t>
            </w:r>
          </w:p>
          <w:p w:rsidR="00000000" w:rsidDel="00000000" w:rsidP="00000000" w:rsidRDefault="00000000" w:rsidRPr="00000000" w14:paraId="000000A0">
            <w:pPr>
              <w:jc w:val="center"/>
              <w:rPr>
                <w:b w:val="1"/>
                <w:bCs w:val="1"/>
                <w:color w:val="000000"/>
              </w:rPr>
            </w:pPr>
            <w:r w:rsidDel="00000000" w:rsidR="00000000" w:rsidRPr="00000000">
              <w:rPr>
                <w:b w:val="1"/>
                <w:bCs w:val="1"/>
                <w:color w:val="000000"/>
                <w:rtl w:val="0"/>
              </w:rPr>
              <w:t xml:space="preserve">4:45</w:t>
            </w:r>
          </w:p>
        </w:tc>
        <w:tc>
          <w:tcPr>
            <w:gridSpan w:val="3"/>
            <w:vAlign w:val="center"/>
          </w:tcPr>
          <w:p w:rsidR="00000000" w:rsidDel="00000000" w:rsidP="00000000" w:rsidRDefault="00000000" w:rsidRPr="00000000" w14:paraId="000000A1">
            <w:pPr>
              <w:spacing w:after="200" w:lineRule="auto"/>
              <w:jc w:val="center"/>
              <w:rPr>
                <w:b w:val="1"/>
                <w:bCs w:val="1"/>
                <w:color w:val="000000"/>
              </w:rPr>
            </w:pPr>
            <w:r w:rsidDel="00000000" w:rsidR="00000000" w:rsidRPr="00000000">
              <w:rPr>
                <w:b w:val="1"/>
                <w:bCs w:val="1"/>
                <w:rtl w:val="0"/>
              </w:rPr>
              <w:t xml:space="preserve">5-Minute </w:t>
            </w:r>
            <w:r w:rsidDel="00000000" w:rsidR="00000000" w:rsidRPr="00000000">
              <w:rPr>
                <w:b w:val="1"/>
                <w:bCs w:val="1"/>
                <w:color w:val="000000"/>
                <w:rtl w:val="0"/>
              </w:rPr>
              <w:t xml:space="preserve">Break</w:t>
            </w:r>
          </w:p>
        </w:tc>
      </w:tr>
      <w:tr>
        <w:trPr>
          <w:cantSplit w:val="0"/>
          <w:tblHeader w:val="0"/>
        </w:trPr>
        <w:tc>
          <w:tcPr/>
          <w:p w:rsidR="00000000" w:rsidDel="00000000" w:rsidP="00000000" w:rsidRDefault="00000000" w:rsidRPr="00000000" w14:paraId="000000A4">
            <w:pPr>
              <w:jc w:val="center"/>
              <w:rPr>
                <w:b w:val="1"/>
                <w:bCs w:val="1"/>
                <w:color w:val="000000"/>
              </w:rPr>
            </w:pPr>
            <w:r w:rsidDel="00000000" w:rsidR="00000000" w:rsidRPr="00000000">
              <w:rPr>
                <w:b w:val="1"/>
                <w:bCs w:val="1"/>
                <w:color w:val="000000"/>
                <w:rtl w:val="0"/>
              </w:rPr>
              <w:t xml:space="preserve">4:45</w:t>
            </w:r>
          </w:p>
          <w:p w:rsidR="00000000" w:rsidDel="00000000" w:rsidP="00000000" w:rsidRDefault="00000000" w:rsidRPr="00000000" w14:paraId="000000A5">
            <w:pPr>
              <w:jc w:val="center"/>
              <w:rPr>
                <w:b w:val="1"/>
                <w:bCs w:val="1"/>
                <w:color w:val="000000"/>
              </w:rPr>
            </w:pPr>
            <w:r w:rsidDel="00000000" w:rsidR="00000000" w:rsidRPr="00000000">
              <w:rPr>
                <w:b w:val="1"/>
                <w:bCs w:val="1"/>
                <w:color w:val="000000"/>
                <w:rtl w:val="0"/>
              </w:rPr>
              <w:t xml:space="preserve">-</w:t>
            </w:r>
          </w:p>
          <w:p w:rsidR="00000000" w:rsidDel="00000000" w:rsidP="00000000" w:rsidRDefault="00000000" w:rsidRPr="00000000" w14:paraId="000000A6">
            <w:pPr>
              <w:jc w:val="center"/>
              <w:rPr>
                <w:b w:val="1"/>
                <w:bCs w:val="1"/>
                <w:color w:val="000000"/>
              </w:rPr>
            </w:pPr>
            <w:r w:rsidDel="00000000" w:rsidR="00000000" w:rsidRPr="00000000">
              <w:rPr>
                <w:b w:val="1"/>
                <w:bCs w:val="1"/>
                <w:color w:val="000000"/>
                <w:rtl w:val="0"/>
              </w:rPr>
              <w:t xml:space="preserve">6:00</w:t>
            </w:r>
          </w:p>
        </w:tc>
        <w:tc>
          <w:tcPr>
            <w:shd w:fill="b8cce4" w:val="clear"/>
            <w:vAlign w:val="center"/>
          </w:tcPr>
          <w:p w:rsidR="00000000" w:rsidDel="00000000" w:rsidP="00000000" w:rsidRDefault="00000000" w:rsidRPr="00000000" w14:paraId="000000A7">
            <w:pPr>
              <w:spacing w:after="200" w:lineRule="auto"/>
              <w:jc w:val="center"/>
              <w:rPr>
                <w:b w:val="1"/>
                <w:bCs w:val="1"/>
              </w:rPr>
            </w:pPr>
            <w:r w:rsidDel="00000000" w:rsidR="00000000" w:rsidRPr="00000000">
              <w:rPr>
                <w:b w:val="1"/>
                <w:bCs w:val="1"/>
                <w:rtl w:val="0"/>
              </w:rPr>
              <w:t xml:space="preserve">VIII = Climate and Environment</w:t>
            </w:r>
          </w:p>
        </w:tc>
        <w:tc>
          <w:tcPr>
            <w:shd w:fill="b8cce4" w:val="clear"/>
            <w:vAlign w:val="center"/>
          </w:tcPr>
          <w:p w:rsidR="00000000" w:rsidDel="00000000" w:rsidP="00000000" w:rsidRDefault="00000000" w:rsidRPr="00000000" w14:paraId="000000A8">
            <w:pPr>
              <w:spacing w:after="200" w:lineRule="auto"/>
              <w:jc w:val="center"/>
              <w:rPr>
                <w:b w:val="1"/>
                <w:bCs w:val="1"/>
              </w:rPr>
            </w:pPr>
            <w:r w:rsidDel="00000000" w:rsidR="00000000" w:rsidRPr="00000000">
              <w:rPr>
                <w:b w:val="1"/>
                <w:bCs w:val="1"/>
                <w:rtl w:val="0"/>
              </w:rPr>
              <w:t xml:space="preserve">IX = Borders, Statecraft &amp; Migrants</w:t>
            </w:r>
          </w:p>
        </w:tc>
        <w:tc>
          <w:tcPr>
            <w:shd w:fill="b8cce4" w:val="clear"/>
            <w:vAlign w:val="center"/>
          </w:tcPr>
          <w:p w:rsidR="00000000" w:rsidDel="00000000" w:rsidP="00000000" w:rsidRDefault="00000000" w:rsidRPr="00000000" w14:paraId="000000A9">
            <w:pPr>
              <w:spacing w:after="200" w:lineRule="auto"/>
              <w:jc w:val="center"/>
              <w:rPr>
                <w:b w:val="1"/>
                <w:bCs w:val="1"/>
              </w:rPr>
            </w:pPr>
            <w:r w:rsidDel="00000000" w:rsidR="00000000" w:rsidRPr="00000000">
              <w:rPr>
                <w:b w:val="1"/>
                <w:bCs w:val="1"/>
                <w:color w:val="000000"/>
                <w:rtl w:val="0"/>
              </w:rPr>
              <w:t xml:space="preserve">X = Urban Political Geographies</w:t>
            </w:r>
            <w:r w:rsidDel="00000000" w:rsidR="00000000" w:rsidRPr="00000000">
              <w:rPr>
                <w:rtl w:val="0"/>
              </w:rPr>
            </w:r>
          </w:p>
        </w:tc>
      </w:tr>
      <w:tr>
        <w:trPr>
          <w:cantSplit w:val="0"/>
          <w:tblHeader w:val="0"/>
        </w:trPr>
        <w:tc>
          <w:tcPr/>
          <w:p w:rsidR="00000000" w:rsidDel="00000000" w:rsidP="00000000" w:rsidRDefault="00000000" w:rsidRPr="00000000" w14:paraId="000000AA">
            <w:pPr>
              <w:jc w:val="center"/>
              <w:rPr>
                <w:b w:val="1"/>
                <w:bCs w:val="1"/>
                <w:color w:val="000000"/>
              </w:rPr>
            </w:pPr>
            <w:r w:rsidDel="00000000" w:rsidR="00000000" w:rsidRPr="00000000">
              <w:rPr>
                <w:b w:val="1"/>
                <w:bCs w:val="1"/>
                <w:color w:val="000000"/>
                <w:rtl w:val="0"/>
              </w:rPr>
              <w:t xml:space="preserve">6:00</w:t>
            </w:r>
          </w:p>
          <w:p w:rsidR="00000000" w:rsidDel="00000000" w:rsidP="00000000" w:rsidRDefault="00000000" w:rsidRPr="00000000" w14:paraId="000000AB">
            <w:pPr>
              <w:jc w:val="center"/>
              <w:rPr>
                <w:b w:val="1"/>
                <w:bCs w:val="1"/>
                <w:color w:val="000000"/>
              </w:rPr>
            </w:pPr>
            <w:r w:rsidDel="00000000" w:rsidR="00000000" w:rsidRPr="00000000">
              <w:rPr>
                <w:b w:val="1"/>
                <w:bCs w:val="1"/>
                <w:color w:val="000000"/>
                <w:rtl w:val="0"/>
              </w:rPr>
              <w:t xml:space="preserve">-</w:t>
            </w:r>
          </w:p>
          <w:p w:rsidR="00000000" w:rsidDel="00000000" w:rsidP="00000000" w:rsidRDefault="00000000" w:rsidRPr="00000000" w14:paraId="000000AC">
            <w:pPr>
              <w:jc w:val="center"/>
              <w:rPr>
                <w:b w:val="1"/>
                <w:bCs w:val="1"/>
                <w:color w:val="000000"/>
              </w:rPr>
            </w:pPr>
            <w:r w:rsidDel="00000000" w:rsidR="00000000" w:rsidRPr="00000000">
              <w:rPr>
                <w:b w:val="1"/>
                <w:bCs w:val="1"/>
                <w:color w:val="000000"/>
                <w:rtl w:val="0"/>
              </w:rPr>
              <w:t xml:space="preserve">6:10</w:t>
            </w:r>
          </w:p>
        </w:tc>
        <w:tc>
          <w:tcPr>
            <w:gridSpan w:val="3"/>
            <w:vAlign w:val="center"/>
          </w:tcPr>
          <w:p w:rsidR="00000000" w:rsidDel="00000000" w:rsidP="00000000" w:rsidRDefault="00000000" w:rsidRPr="00000000" w14:paraId="000000AD">
            <w:pPr>
              <w:spacing w:after="200" w:lineRule="auto"/>
              <w:jc w:val="center"/>
              <w:rPr>
                <w:b w:val="1"/>
                <w:bCs w:val="1"/>
                <w:color w:val="000000"/>
              </w:rPr>
            </w:pPr>
            <w:r w:rsidDel="00000000" w:rsidR="00000000" w:rsidRPr="00000000">
              <w:rPr>
                <w:b w:val="1"/>
                <w:bCs w:val="1"/>
                <w:color w:val="000000"/>
                <w:rtl w:val="0"/>
              </w:rPr>
              <w:t xml:space="preserve">Closing Remarks (McLaren 252)</w:t>
            </w:r>
          </w:p>
        </w:tc>
      </w:tr>
      <w:tr>
        <w:trPr>
          <w:cantSplit w:val="0"/>
          <w:tblHeader w:val="0"/>
        </w:trPr>
        <w:tc>
          <w:tcPr/>
          <w:p w:rsidR="00000000" w:rsidDel="00000000" w:rsidP="00000000" w:rsidRDefault="00000000" w:rsidRPr="00000000" w14:paraId="000000B0">
            <w:pPr>
              <w:jc w:val="center"/>
              <w:rPr>
                <w:b w:val="1"/>
                <w:bCs w:val="1"/>
                <w:color w:val="000000"/>
              </w:rPr>
            </w:pPr>
            <w:r w:rsidDel="00000000" w:rsidR="00000000" w:rsidRPr="00000000">
              <w:rPr>
                <w:b w:val="1"/>
                <w:bCs w:val="1"/>
                <w:color w:val="000000"/>
                <w:rtl w:val="0"/>
              </w:rPr>
              <w:t xml:space="preserve">6:15</w:t>
            </w:r>
          </w:p>
          <w:p w:rsidR="00000000" w:rsidDel="00000000" w:rsidP="00000000" w:rsidRDefault="00000000" w:rsidRPr="00000000" w14:paraId="000000B1">
            <w:pPr>
              <w:jc w:val="center"/>
              <w:rPr>
                <w:b w:val="1"/>
                <w:bCs w:val="1"/>
                <w:color w:val="000000"/>
              </w:rPr>
            </w:pPr>
            <w:r w:rsidDel="00000000" w:rsidR="00000000" w:rsidRPr="00000000">
              <w:rPr>
                <w:b w:val="1"/>
                <w:bCs w:val="1"/>
                <w:color w:val="000000"/>
                <w:rtl w:val="0"/>
              </w:rPr>
              <w:t xml:space="preserve">-</w:t>
            </w:r>
          </w:p>
          <w:p w:rsidR="00000000" w:rsidDel="00000000" w:rsidP="00000000" w:rsidRDefault="00000000" w:rsidRPr="00000000" w14:paraId="000000B2">
            <w:pPr>
              <w:jc w:val="center"/>
              <w:rPr>
                <w:b w:val="1"/>
                <w:bCs w:val="1"/>
                <w:color w:val="000000"/>
              </w:rPr>
            </w:pPr>
            <w:r w:rsidDel="00000000" w:rsidR="00000000" w:rsidRPr="00000000">
              <w:rPr>
                <w:b w:val="1"/>
                <w:bCs w:val="1"/>
                <w:color w:val="000000"/>
                <w:rtl w:val="0"/>
              </w:rPr>
              <w:t xml:space="preserve">8:00</w:t>
            </w:r>
          </w:p>
        </w:tc>
        <w:tc>
          <w:tcPr>
            <w:gridSpan w:val="3"/>
            <w:vAlign w:val="center"/>
          </w:tcPr>
          <w:p w:rsidR="00000000" w:rsidDel="00000000" w:rsidP="00000000" w:rsidRDefault="00000000" w:rsidRPr="00000000" w14:paraId="000000B3">
            <w:pPr>
              <w:spacing w:after="200" w:lineRule="auto"/>
              <w:jc w:val="center"/>
              <w:rPr>
                <w:b w:val="1"/>
                <w:bCs w:val="1"/>
                <w:color w:val="000000"/>
              </w:rPr>
            </w:pPr>
            <w:r w:rsidDel="00000000" w:rsidR="00000000" w:rsidRPr="00000000">
              <w:rPr>
                <w:b w:val="1"/>
                <w:bCs w:val="1"/>
                <w:color w:val="000000"/>
                <w:rtl w:val="0"/>
              </w:rPr>
              <w:t xml:space="preserve">Dinner</w:t>
            </w:r>
          </w:p>
        </w:tc>
      </w:tr>
    </w:tbl>
    <w:p w:rsidR="00000000" w:rsidDel="00000000" w:rsidP="00000000" w:rsidRDefault="00000000" w:rsidRPr="00000000" w14:paraId="000000B6">
      <w:pPr>
        <w:rPr>
          <w:color w:val="000000"/>
        </w:rPr>
      </w:pPr>
      <w:r w:rsidDel="00000000" w:rsidR="00000000" w:rsidRPr="00000000">
        <w:rPr>
          <w:b w:val="1"/>
          <w:bCs w:val="1"/>
          <w:color w:val="000000"/>
          <w:rtl w:val="0"/>
        </w:rPr>
        <w:t xml:space="preserve">NOTES:</w:t>
      </w:r>
      <w:r w:rsidDel="00000000" w:rsidR="00000000" w:rsidRPr="00000000">
        <w:rPr>
          <w:color w:val="000000"/>
          <w:rtl w:val="0"/>
        </w:rPr>
        <w:t xml:space="preserve"> </w:t>
      </w:r>
    </w:p>
    <w:p w:rsidR="00000000" w:rsidDel="00000000" w:rsidP="00000000" w:rsidRDefault="00000000" w:rsidRPr="00000000" w14:paraId="000000B7">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Paper presenters should limit their presentations to </w:t>
      </w:r>
      <w:r w:rsidDel="00000000" w:rsidR="00000000" w:rsidRPr="00000000">
        <w:rPr>
          <w:b w:val="1"/>
          <w:bCs w:val="1"/>
          <w:color w:val="000000"/>
          <w:rtl w:val="0"/>
        </w:rPr>
        <w:t xml:space="preserve">15 minutes.</w:t>
      </w:r>
      <w:r w:rsidDel="00000000" w:rsidR="00000000" w:rsidRPr="00000000">
        <w:rPr>
          <w:color w:val="000000"/>
          <w:rtl w:val="0"/>
        </w:rPr>
        <w:t xml:space="preserve"> A total of 15-30 additional minutes will be provided for discussion, either broken into short segments after individual papers, or collectively assessing the papers after they conclude (at chair</w:t>
      </w:r>
      <w:r w:rsidDel="00000000" w:rsidR="00000000" w:rsidRPr="00000000">
        <w:rPr>
          <w:rtl w:val="0"/>
        </w:rPr>
        <w:t xml:space="preserve">’s discretion)</w:t>
      </w:r>
      <w:r w:rsidDel="00000000" w:rsidR="00000000" w:rsidRPr="00000000">
        <w:rPr>
          <w:color w:val="000000"/>
          <w:rtl w:val="0"/>
        </w:rPr>
        <w:t xml:space="preserve">. </w:t>
      </w:r>
    </w:p>
    <w:p w:rsidR="00000000" w:rsidDel="00000000" w:rsidP="00000000" w:rsidRDefault="00000000" w:rsidRPr="00000000" w14:paraId="000000B8">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Please have presentation slides available on flashdrive or be prepared to present from your laptop. </w:t>
      </w:r>
    </w:p>
    <w:p w:rsidR="00000000" w:rsidDel="00000000" w:rsidP="00000000" w:rsidRDefault="00000000" w:rsidRPr="00000000" w14:paraId="000000B9">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Abstracts for each paper are available on the </w:t>
      </w:r>
      <w:r w:rsidDel="00000000" w:rsidR="00000000" w:rsidRPr="00000000">
        <w:rPr>
          <w:rtl w:val="0"/>
        </w:rPr>
        <w:t xml:space="preserve">Political Geography Preconference website</w:t>
      </w:r>
      <w:r w:rsidDel="00000000" w:rsidR="00000000" w:rsidRPr="00000000">
        <w:rPr>
          <w:color w:val="000000"/>
          <w:rtl w:val="0"/>
        </w:rPr>
        <w:t xml:space="preserve">.</w:t>
      </w:r>
    </w:p>
    <w:p w:rsidR="00000000" w:rsidDel="00000000" w:rsidP="00000000" w:rsidRDefault="00000000" w:rsidRPr="00000000" w14:paraId="000000BA">
      <w:pPr>
        <w:pBdr>
          <w:top w:color="000000" w:space="1" w:sz="4" w:val="single"/>
          <w:left w:color="000000" w:space="3" w:sz="4" w:val="single"/>
          <w:bottom w:color="000000" w:space="1" w:sz="4" w:val="single"/>
          <w:right w:color="000000" w:space="4" w:sz="4" w:val="single"/>
        </w:pBdr>
        <w:shd w:fill="e5b9b7" w:val="clear"/>
        <w:spacing w:after="200" w:lineRule="auto"/>
        <w:rPr>
          <w:b w:val="1"/>
          <w:bCs w:val="1"/>
          <w:color w:val="000000"/>
        </w:rPr>
      </w:pPr>
      <w:r w:rsidDel="00000000" w:rsidR="00000000" w:rsidRPr="00000000">
        <w:rPr>
          <w:b w:val="1"/>
          <w:bCs w:val="1"/>
          <w:rtl w:val="0"/>
        </w:rPr>
        <w:t xml:space="preserve">9:20</w:t>
      </w:r>
      <w:r w:rsidDel="00000000" w:rsidR="00000000" w:rsidRPr="00000000">
        <w:rPr>
          <w:b w:val="1"/>
          <w:bCs w:val="1"/>
          <w:color w:val="000000"/>
          <w:rtl w:val="0"/>
        </w:rPr>
        <w:t xml:space="preserve">-10:</w:t>
      </w:r>
      <w:r w:rsidDel="00000000" w:rsidR="00000000" w:rsidRPr="00000000">
        <w:rPr>
          <w:b w:val="1"/>
          <w:bCs w:val="1"/>
          <w:rtl w:val="0"/>
        </w:rPr>
        <w:t xml:space="preserve">50</w:t>
      </w:r>
      <w:r w:rsidDel="00000000" w:rsidR="00000000" w:rsidRPr="00000000">
        <w:rPr>
          <w:b w:val="1"/>
          <w:bCs w:val="1"/>
          <w:color w:val="000000"/>
          <w:rtl w:val="0"/>
        </w:rPr>
        <w:tab/>
        <w:t xml:space="preserve">Session I: Introducing a Glossary of Environmental Peacebuilding</w:t>
      </w:r>
    </w:p>
    <w:p w:rsidR="00000000" w:rsidDel="00000000" w:rsidP="00000000" w:rsidRDefault="00000000" w:rsidRPr="00000000" w14:paraId="000000BB">
      <w:pPr>
        <w:rPr>
          <w:highlight w:val="white"/>
        </w:rPr>
      </w:pPr>
      <w:r w:rsidDel="00000000" w:rsidR="00000000" w:rsidRPr="00000000">
        <w:rPr>
          <w:i w:val="1"/>
          <w:iCs w:val="1"/>
          <w:color w:val="000000"/>
          <w:rtl w:val="0"/>
        </w:rPr>
        <w:t xml:space="preserve">Chair: Shannon O’Lear, University of Kansas</w:t>
      </w:r>
      <w:r w:rsidDel="00000000" w:rsidR="00000000" w:rsidRPr="00000000">
        <w:rPr>
          <w:rtl w:val="0"/>
        </w:rPr>
      </w:r>
    </w:p>
    <w:p w:rsidR="00000000" w:rsidDel="00000000" w:rsidP="00000000" w:rsidRDefault="00000000" w:rsidRPr="00000000" w14:paraId="000000BC">
      <w:pPr>
        <w:rPr>
          <w:color w:val="000000"/>
        </w:rPr>
      </w:pPr>
      <w:r w:rsidDel="00000000" w:rsidR="00000000" w:rsidRPr="00000000">
        <w:rPr>
          <w:rtl w:val="0"/>
        </w:rPr>
      </w:r>
    </w:p>
    <w:p w:rsidR="00000000" w:rsidDel="00000000" w:rsidP="00000000" w:rsidRDefault="00000000" w:rsidRPr="00000000" w14:paraId="000000BD">
      <w:pPr>
        <w:rPr>
          <w:color w:val="1f1f1f"/>
          <w:highlight w:val="white"/>
        </w:rPr>
      </w:pPr>
      <w:r w:rsidDel="00000000" w:rsidR="00000000" w:rsidRPr="00000000">
        <w:rPr>
          <w:color w:val="1f1f1f"/>
          <w:highlight w:val="white"/>
          <w:rtl w:val="0"/>
        </w:rPr>
        <w:t xml:space="preserve">Discussion of new Glossary (see PGSG abstracts)</w:t>
      </w:r>
    </w:p>
    <w:p w:rsidR="00000000" w:rsidDel="00000000" w:rsidP="00000000" w:rsidRDefault="00000000" w:rsidRPr="00000000" w14:paraId="000000BE">
      <w:pPr>
        <w:rPr>
          <w:color w:val="1f1f1f"/>
          <w:highlight w:val="white"/>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Bdr>
          <w:top w:color="000000" w:space="1" w:sz="4" w:val="single"/>
          <w:left w:color="000000" w:space="3" w:sz="4" w:val="single"/>
          <w:bottom w:color="000000" w:space="1" w:sz="4" w:val="single"/>
          <w:right w:color="000000" w:space="4" w:sz="4" w:val="single"/>
        </w:pBdr>
        <w:shd w:fill="e5b9b7" w:val="clear"/>
        <w:spacing w:after="200" w:lineRule="auto"/>
        <w:rPr>
          <w:b w:val="1"/>
          <w:bCs w:val="1"/>
          <w:color w:val="000000"/>
        </w:rPr>
      </w:pPr>
      <w:r w:rsidDel="00000000" w:rsidR="00000000" w:rsidRPr="00000000">
        <w:rPr>
          <w:b w:val="1"/>
          <w:bCs w:val="1"/>
          <w:rtl w:val="0"/>
        </w:rPr>
        <w:t xml:space="preserve">9</w:t>
      </w:r>
      <w:r w:rsidDel="00000000" w:rsidR="00000000" w:rsidRPr="00000000">
        <w:rPr>
          <w:b w:val="1"/>
          <w:bCs w:val="1"/>
          <w:color w:val="000000"/>
          <w:rtl w:val="0"/>
        </w:rPr>
        <w:t xml:space="preserve">:</w:t>
      </w:r>
      <w:r w:rsidDel="00000000" w:rsidR="00000000" w:rsidRPr="00000000">
        <w:rPr>
          <w:b w:val="1"/>
          <w:bCs w:val="1"/>
          <w:rtl w:val="0"/>
        </w:rPr>
        <w:t xml:space="preserve">20</w:t>
      </w:r>
      <w:r w:rsidDel="00000000" w:rsidR="00000000" w:rsidRPr="00000000">
        <w:rPr>
          <w:b w:val="1"/>
          <w:bCs w:val="1"/>
          <w:color w:val="000000"/>
          <w:rtl w:val="0"/>
        </w:rPr>
        <w:t xml:space="preserve">-10:</w:t>
      </w:r>
      <w:r w:rsidDel="00000000" w:rsidR="00000000" w:rsidRPr="00000000">
        <w:rPr>
          <w:b w:val="1"/>
          <w:bCs w:val="1"/>
          <w:rtl w:val="0"/>
        </w:rPr>
        <w:t xml:space="preserve">50</w:t>
      </w:r>
      <w:r w:rsidDel="00000000" w:rsidR="00000000" w:rsidRPr="00000000">
        <w:rPr>
          <w:b w:val="1"/>
          <w:bCs w:val="1"/>
          <w:color w:val="000000"/>
          <w:rtl w:val="0"/>
        </w:rPr>
        <w:tab/>
        <w:t xml:space="preserve">Session II: Geopolitics</w:t>
      </w:r>
    </w:p>
    <w:p w:rsidR="00000000" w:rsidDel="00000000" w:rsidP="00000000" w:rsidRDefault="00000000" w:rsidRPr="00000000" w14:paraId="000000C1">
      <w:pPr>
        <w:rPr/>
      </w:pPr>
      <w:r w:rsidDel="00000000" w:rsidR="00000000" w:rsidRPr="00000000">
        <w:rPr>
          <w:i w:val="1"/>
          <w:iCs w:val="1"/>
          <w:color w:val="000000"/>
          <w:rtl w:val="0"/>
        </w:rPr>
        <w:t xml:space="preserve">Chair: Alec Murphy, University of Oregon</w:t>
      </w:r>
      <w:r w:rsidDel="00000000" w:rsidR="00000000" w:rsidRPr="00000000">
        <w:rPr>
          <w:rtl w:val="0"/>
        </w:rPr>
      </w:r>
    </w:p>
    <w:p w:rsidR="00000000" w:rsidDel="00000000" w:rsidP="00000000" w:rsidRDefault="00000000" w:rsidRPr="00000000" w14:paraId="000000C2">
      <w:pPr>
        <w:rPr>
          <w:color w:val="000000"/>
        </w:rPr>
      </w:pPr>
      <w:r w:rsidDel="00000000" w:rsidR="00000000" w:rsidRPr="00000000">
        <w:rPr>
          <w:rtl w:val="0"/>
        </w:rPr>
      </w:r>
    </w:p>
    <w:p w:rsidR="00000000" w:rsidDel="00000000" w:rsidP="00000000" w:rsidRDefault="00000000" w:rsidRPr="00000000" w14:paraId="000000C3">
      <w:pPr>
        <w:rPr>
          <w:b w:val="1"/>
          <w:bCs w:val="1"/>
          <w:color w:val="1f1f1f"/>
        </w:rPr>
      </w:pPr>
      <w:r w:rsidDel="00000000" w:rsidR="00000000" w:rsidRPr="00000000">
        <w:rPr>
          <w:b w:val="1"/>
          <w:bCs w:val="1"/>
          <w:color w:val="1f1f1f"/>
          <w:rtl w:val="0"/>
        </w:rPr>
        <w:t xml:space="preserve">Beyond Ottawa: Shifting discourses of landmines in contemporary conflict, </w:t>
      </w:r>
      <w:r w:rsidDel="00000000" w:rsidR="00000000" w:rsidRPr="00000000">
        <w:rPr>
          <w:color w:val="1f1f1f"/>
          <w:rtl w:val="0"/>
        </w:rPr>
        <w:t xml:space="preserve">Ruth Trumble (Hofstra University)</w:t>
      </w:r>
      <w:r w:rsidDel="00000000" w:rsidR="00000000" w:rsidRPr="00000000">
        <w:rPr>
          <w:rtl w:val="0"/>
        </w:rPr>
      </w:r>
    </w:p>
    <w:p w:rsidR="00000000" w:rsidDel="00000000" w:rsidP="00000000" w:rsidRDefault="00000000" w:rsidRPr="00000000" w14:paraId="000000C4">
      <w:pPr>
        <w:rPr>
          <w:b w:val="1"/>
          <w:bCs w:val="1"/>
          <w:color w:val="1f1f1f"/>
        </w:rPr>
      </w:pPr>
      <w:r w:rsidDel="00000000" w:rsidR="00000000" w:rsidRPr="00000000">
        <w:rPr>
          <w:rtl w:val="0"/>
        </w:rPr>
      </w:r>
    </w:p>
    <w:p w:rsidR="00000000" w:rsidDel="00000000" w:rsidP="00000000" w:rsidRDefault="00000000" w:rsidRPr="00000000" w14:paraId="000000C5">
      <w:pPr>
        <w:rPr>
          <w:color w:val="1f1f1f"/>
        </w:rPr>
      </w:pPr>
      <w:r w:rsidDel="00000000" w:rsidR="00000000" w:rsidRPr="00000000">
        <w:rPr>
          <w:b w:val="1"/>
          <w:bCs w:val="1"/>
          <w:color w:val="1f1f1f"/>
          <w:rtl w:val="0"/>
        </w:rPr>
        <w:t xml:space="preserve">Geographies of Alliance and How India-US Strategic Coordination Shapes the Indo-Pacific Order, </w:t>
      </w:r>
      <w:r w:rsidDel="00000000" w:rsidR="00000000" w:rsidRPr="00000000">
        <w:rPr>
          <w:color w:val="1f1f1f"/>
          <w:rtl w:val="0"/>
        </w:rPr>
        <w:t xml:space="preserve">Ravi Dass (Central University of Haryana); M.L. Meena</w:t>
      </w:r>
    </w:p>
    <w:p w:rsidR="00000000" w:rsidDel="00000000" w:rsidP="00000000" w:rsidRDefault="00000000" w:rsidRPr="00000000" w14:paraId="000000C6">
      <w:pPr>
        <w:rPr>
          <w:b w:val="1"/>
          <w:bCs w:val="1"/>
          <w:color w:val="1f1f1f"/>
        </w:rPr>
      </w:pPr>
      <w:r w:rsidDel="00000000" w:rsidR="00000000" w:rsidRPr="00000000">
        <w:rPr>
          <w:rtl w:val="0"/>
        </w:rPr>
      </w:r>
    </w:p>
    <w:p w:rsidR="00000000" w:rsidDel="00000000" w:rsidP="00000000" w:rsidRDefault="00000000" w:rsidRPr="00000000" w14:paraId="000000C7">
      <w:pPr>
        <w:rPr>
          <w:color w:val="1f1f1f"/>
        </w:rPr>
      </w:pPr>
      <w:r w:rsidDel="00000000" w:rsidR="00000000" w:rsidRPr="00000000">
        <w:rPr>
          <w:b w:val="1"/>
          <w:bCs w:val="1"/>
          <w:color w:val="1f1f1f"/>
          <w:rtl w:val="0"/>
        </w:rPr>
        <w:t xml:space="preserve">With enemies like these: Enemy Ace as antihero and the critical geopolitics of war comics since the Silver Age, </w:t>
      </w:r>
      <w:r w:rsidDel="00000000" w:rsidR="00000000" w:rsidRPr="00000000">
        <w:rPr>
          <w:color w:val="1f1f1f"/>
          <w:rtl w:val="0"/>
        </w:rPr>
        <w:t xml:space="preserve">Ted Holland (University of Arkansas)</w:t>
      </w:r>
    </w:p>
    <w:p w:rsidR="00000000" w:rsidDel="00000000" w:rsidP="00000000" w:rsidRDefault="00000000" w:rsidRPr="00000000" w14:paraId="000000C8">
      <w:pPr>
        <w:rPr>
          <w:color w:val="000000"/>
        </w:rPr>
      </w:pPr>
      <w:r w:rsidDel="00000000" w:rsidR="00000000" w:rsidRPr="00000000">
        <w:rPr>
          <w:rtl w:val="0"/>
        </w:rPr>
      </w:r>
    </w:p>
    <w:p w:rsidR="00000000" w:rsidDel="00000000" w:rsidP="00000000" w:rsidRDefault="00000000" w:rsidRPr="00000000" w14:paraId="000000C9">
      <w:pPr>
        <w:rPr>
          <w:color w:val="000000"/>
        </w:rPr>
      </w:pPr>
      <w:r w:rsidDel="00000000" w:rsidR="00000000" w:rsidRPr="00000000">
        <w:rPr>
          <w:b w:val="1"/>
          <w:bCs w:val="1"/>
          <w:color w:val="000000"/>
          <w:rtl w:val="0"/>
        </w:rPr>
        <w:t xml:space="preserve">After Exceptionalism: The Balkans and the Geography of Significance, </w:t>
      </w:r>
      <w:r w:rsidDel="00000000" w:rsidR="00000000" w:rsidRPr="00000000">
        <w:rPr>
          <w:color w:val="000000"/>
          <w:rtl w:val="0"/>
        </w:rPr>
        <w:t xml:space="preserve">Bianca Malkoc (University of South Carolina)</w:t>
      </w:r>
    </w:p>
    <w:p w:rsidR="00000000" w:rsidDel="00000000" w:rsidP="00000000" w:rsidRDefault="00000000" w:rsidRPr="00000000" w14:paraId="000000CA">
      <w:pPr>
        <w:rPr>
          <w:color w:val="000000"/>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pBdr>
          <w:top w:color="000000" w:space="1" w:sz="4" w:val="single"/>
          <w:left w:color="000000" w:space="4" w:sz="4" w:val="single"/>
          <w:bottom w:color="000000" w:space="0" w:sz="4" w:val="single"/>
          <w:right w:color="000000" w:space="4" w:sz="4" w:val="single"/>
          <w:between w:space="0" w:sz="0" w:val="nil"/>
        </w:pBdr>
        <w:shd w:fill="fac090" w:val="clear"/>
        <w:spacing w:after="200" w:lineRule="auto"/>
        <w:rPr>
          <w:b w:val="1"/>
          <w:bCs w:val="1"/>
          <w:color w:val="000000"/>
        </w:rPr>
      </w:pPr>
      <w:r w:rsidDel="00000000" w:rsidR="00000000" w:rsidRPr="00000000">
        <w:rPr>
          <w:b w:val="1"/>
          <w:bCs w:val="1"/>
          <w:color w:val="000000"/>
          <w:rtl w:val="0"/>
        </w:rPr>
        <w:t xml:space="preserve">1</w:t>
      </w:r>
      <w:r w:rsidDel="00000000" w:rsidR="00000000" w:rsidRPr="00000000">
        <w:rPr>
          <w:b w:val="1"/>
          <w:bCs w:val="1"/>
          <w:rtl w:val="0"/>
        </w:rPr>
        <w:t xml:space="preserve">1:00</w:t>
      </w:r>
      <w:r w:rsidDel="00000000" w:rsidR="00000000" w:rsidRPr="00000000">
        <w:rPr>
          <w:b w:val="1"/>
          <w:bCs w:val="1"/>
          <w:color w:val="000000"/>
          <w:rtl w:val="0"/>
        </w:rPr>
        <w:t xml:space="preserve">-12:</w:t>
      </w:r>
      <w:r w:rsidDel="00000000" w:rsidR="00000000" w:rsidRPr="00000000">
        <w:rPr>
          <w:b w:val="1"/>
          <w:bCs w:val="1"/>
          <w:rtl w:val="0"/>
        </w:rPr>
        <w:t xml:space="preserve">30</w:t>
      </w:r>
      <w:r w:rsidDel="00000000" w:rsidR="00000000" w:rsidRPr="00000000">
        <w:rPr>
          <w:b w:val="1"/>
          <w:bCs w:val="1"/>
          <w:color w:val="000000"/>
          <w:rtl w:val="0"/>
        </w:rPr>
        <w:tab/>
        <w:t xml:space="preserve">Session III: Critical Geographies</w:t>
      </w:r>
    </w:p>
    <w:p w:rsidR="00000000" w:rsidDel="00000000" w:rsidP="00000000" w:rsidRDefault="00000000" w:rsidRPr="00000000" w14:paraId="000000CD">
      <w:pPr>
        <w:rPr>
          <w:color w:val="000000"/>
        </w:rPr>
      </w:pPr>
      <w:r w:rsidDel="00000000" w:rsidR="00000000" w:rsidRPr="00000000">
        <w:rPr>
          <w:i w:val="1"/>
          <w:iCs w:val="1"/>
          <w:color w:val="000000"/>
          <w:rtl w:val="0"/>
        </w:rPr>
        <w:t xml:space="preserve">Chair: Karen Culcasi, West Virginia University</w:t>
      </w:r>
      <w:r w:rsidDel="00000000" w:rsidR="00000000" w:rsidRPr="00000000">
        <w:rPr>
          <w:rtl w:val="0"/>
        </w:rPr>
      </w:r>
    </w:p>
    <w:p w:rsidR="00000000" w:rsidDel="00000000" w:rsidP="00000000" w:rsidRDefault="00000000" w:rsidRPr="00000000" w14:paraId="000000CE">
      <w:pPr>
        <w:rPr>
          <w:b w:val="1"/>
          <w:bCs w:val="1"/>
          <w:color w:val="000000"/>
          <w:highlight w:val="white"/>
        </w:rPr>
      </w:pPr>
      <w:r w:rsidDel="00000000" w:rsidR="00000000" w:rsidRPr="00000000">
        <w:rPr>
          <w:rtl w:val="0"/>
        </w:rPr>
      </w:r>
    </w:p>
    <w:p w:rsidR="00000000" w:rsidDel="00000000" w:rsidP="00000000" w:rsidRDefault="00000000" w:rsidRPr="00000000" w14:paraId="000000CF">
      <w:pPr>
        <w:rPr>
          <w:color w:val="000000"/>
        </w:rPr>
      </w:pPr>
      <w:r w:rsidDel="00000000" w:rsidR="00000000" w:rsidRPr="00000000">
        <w:rPr>
          <w:b w:val="1"/>
          <w:bCs w:val="1"/>
          <w:color w:val="000000"/>
          <w:rtl w:val="0"/>
        </w:rPr>
        <w:t xml:space="preserve">Whither the Left? Affirming the “Black Genius” of Zora Neale Hurston, </w:t>
      </w:r>
      <w:r w:rsidDel="00000000" w:rsidR="00000000" w:rsidRPr="00000000">
        <w:rPr>
          <w:color w:val="000000"/>
          <w:rtl w:val="0"/>
        </w:rPr>
        <w:t xml:space="preserve">Mark Purcell (University of Washington)</w:t>
      </w:r>
    </w:p>
    <w:p w:rsidR="00000000" w:rsidDel="00000000" w:rsidP="00000000" w:rsidRDefault="00000000" w:rsidRPr="00000000" w14:paraId="000000D0">
      <w:pPr>
        <w:rPr>
          <w:b w:val="1"/>
          <w:bCs w:val="1"/>
          <w:color w:val="000000"/>
        </w:rPr>
      </w:pPr>
      <w:r w:rsidDel="00000000" w:rsidR="00000000" w:rsidRPr="00000000">
        <w:rPr>
          <w:rtl w:val="0"/>
        </w:rPr>
      </w:r>
    </w:p>
    <w:p w:rsidR="00000000" w:rsidDel="00000000" w:rsidP="00000000" w:rsidRDefault="00000000" w:rsidRPr="00000000" w14:paraId="000000D1">
      <w:pPr>
        <w:rPr>
          <w:color w:val="000000"/>
        </w:rPr>
      </w:pPr>
      <w:r w:rsidDel="00000000" w:rsidR="00000000" w:rsidRPr="00000000">
        <w:rPr>
          <w:b w:val="1"/>
          <w:bCs w:val="1"/>
          <w:color w:val="000000"/>
          <w:rtl w:val="0"/>
        </w:rPr>
        <w:t xml:space="preserve">Spatial Politics of Silence: Free Speech, Memory, and Student Resistance at the University of California, </w:t>
      </w:r>
      <w:r w:rsidDel="00000000" w:rsidR="00000000" w:rsidRPr="00000000">
        <w:rPr>
          <w:color w:val="000000"/>
          <w:rtl w:val="0"/>
        </w:rPr>
        <w:t xml:space="preserve">Alexis Atsilvsgi Zaragoza (University of California)</w:t>
      </w:r>
    </w:p>
    <w:p w:rsidR="00000000" w:rsidDel="00000000" w:rsidP="00000000" w:rsidRDefault="00000000" w:rsidRPr="00000000" w14:paraId="000000D2">
      <w:pPr>
        <w:rPr>
          <w:color w:val="000000"/>
        </w:rPr>
      </w:pPr>
      <w:r w:rsidDel="00000000" w:rsidR="00000000" w:rsidRPr="00000000">
        <w:rPr>
          <w:rtl w:val="0"/>
        </w:rPr>
      </w:r>
    </w:p>
    <w:p w:rsidR="00000000" w:rsidDel="00000000" w:rsidP="00000000" w:rsidRDefault="00000000" w:rsidRPr="00000000" w14:paraId="000000D3">
      <w:pPr>
        <w:rPr>
          <w:b w:val="1"/>
          <w:bCs w:val="1"/>
          <w:color w:val="000000"/>
        </w:rPr>
      </w:pPr>
      <w:r w:rsidDel="00000000" w:rsidR="00000000" w:rsidRPr="00000000">
        <w:rPr>
          <w:b w:val="1"/>
          <w:bCs w:val="1"/>
          <w:color w:val="000000"/>
          <w:rtl w:val="0"/>
        </w:rPr>
        <w:t xml:space="preserve">“Social inflation” or hot air? Articulating police liability, reaction, and the contradictions of insurance accounting at the reparative conjuncture, </w:t>
      </w:r>
      <w:r w:rsidDel="00000000" w:rsidR="00000000" w:rsidRPr="00000000">
        <w:rPr>
          <w:color w:val="000000"/>
          <w:rtl w:val="0"/>
        </w:rPr>
        <w:t xml:space="preserve">Troy Brundige (University of Oregon)</w:t>
      </w:r>
      <w:r w:rsidDel="00000000" w:rsidR="00000000" w:rsidRPr="00000000">
        <w:rPr>
          <w:rtl w:val="0"/>
        </w:rPr>
      </w:r>
    </w:p>
    <w:p w:rsidR="00000000" w:rsidDel="00000000" w:rsidP="00000000" w:rsidRDefault="00000000" w:rsidRPr="00000000" w14:paraId="000000D4">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D5">
      <w:pPr>
        <w:pBdr>
          <w:top w:color="000000" w:space="1" w:sz="4" w:val="single"/>
          <w:left w:color="000000" w:space="4" w:sz="4" w:val="single"/>
          <w:bottom w:color="000000" w:space="0" w:sz="4" w:val="single"/>
          <w:right w:color="000000" w:space="4" w:sz="4" w:val="single"/>
          <w:between w:space="0" w:sz="0" w:val="nil"/>
        </w:pBdr>
        <w:shd w:fill="fac090" w:val="clear"/>
        <w:spacing w:after="200" w:lineRule="auto"/>
        <w:rPr>
          <w:b w:val="1"/>
          <w:bCs w:val="1"/>
          <w:color w:val="000000"/>
        </w:rPr>
      </w:pPr>
      <w:r w:rsidDel="00000000" w:rsidR="00000000" w:rsidRPr="00000000">
        <w:rPr>
          <w:b w:val="1"/>
          <w:bCs w:val="1"/>
          <w:rtl w:val="0"/>
        </w:rPr>
        <w:t xml:space="preserve">11:00</w:t>
      </w:r>
      <w:r w:rsidDel="00000000" w:rsidR="00000000" w:rsidRPr="00000000">
        <w:rPr>
          <w:b w:val="1"/>
          <w:bCs w:val="1"/>
          <w:color w:val="000000"/>
          <w:rtl w:val="0"/>
        </w:rPr>
        <w:t xml:space="preserve">-12:</w:t>
      </w:r>
      <w:r w:rsidDel="00000000" w:rsidR="00000000" w:rsidRPr="00000000">
        <w:rPr>
          <w:b w:val="1"/>
          <w:bCs w:val="1"/>
          <w:rtl w:val="0"/>
        </w:rPr>
        <w:t xml:space="preserve">30</w:t>
      </w:r>
      <w:r w:rsidDel="00000000" w:rsidR="00000000" w:rsidRPr="00000000">
        <w:rPr>
          <w:b w:val="1"/>
          <w:bCs w:val="1"/>
          <w:color w:val="000000"/>
          <w:rtl w:val="0"/>
        </w:rPr>
        <w:tab/>
        <w:t xml:space="preserve">Session IV: Energy &amp; the Environment</w:t>
      </w:r>
    </w:p>
    <w:p w:rsidR="00000000" w:rsidDel="00000000" w:rsidP="00000000" w:rsidRDefault="00000000" w:rsidRPr="00000000" w14:paraId="000000D6">
      <w:pPr>
        <w:rPr>
          <w:i w:val="1"/>
          <w:iCs w:val="1"/>
          <w:color w:val="000000"/>
        </w:rPr>
      </w:pPr>
      <w:r w:rsidDel="00000000" w:rsidR="00000000" w:rsidRPr="00000000">
        <w:rPr>
          <w:i w:val="1"/>
          <w:iCs w:val="1"/>
          <w:color w:val="000000"/>
          <w:rtl w:val="0"/>
        </w:rPr>
        <w:t xml:space="preserve">Chair: Ruth Trumble, Hofstra University</w:t>
      </w:r>
    </w:p>
    <w:p w:rsidR="00000000" w:rsidDel="00000000" w:rsidP="00000000" w:rsidRDefault="00000000" w:rsidRPr="00000000" w14:paraId="000000D7">
      <w:pPr>
        <w:rPr>
          <w:i w:val="1"/>
          <w:iCs w:val="1"/>
          <w:color w:val="000000"/>
        </w:rPr>
      </w:pPr>
      <w:r w:rsidDel="00000000" w:rsidR="00000000" w:rsidRPr="00000000">
        <w:rPr>
          <w:rtl w:val="0"/>
        </w:rPr>
      </w:r>
    </w:p>
    <w:p w:rsidR="00000000" w:rsidDel="00000000" w:rsidP="00000000" w:rsidRDefault="00000000" w:rsidRPr="00000000" w14:paraId="000000D8">
      <w:pPr>
        <w:rPr>
          <w:color w:val="1f1f1f"/>
          <w:highlight w:val="white"/>
        </w:rPr>
      </w:pPr>
      <w:r w:rsidDel="00000000" w:rsidR="00000000" w:rsidRPr="00000000">
        <w:rPr>
          <w:b w:val="1"/>
          <w:bCs w:val="1"/>
          <w:color w:val="000000"/>
          <w:rtl w:val="0"/>
        </w:rPr>
        <w:t xml:space="preserve">Energy Power and the Tough Nut of Transition, </w:t>
      </w:r>
      <w:r w:rsidDel="00000000" w:rsidR="00000000" w:rsidRPr="00000000">
        <w:rPr>
          <w:color w:val="000000"/>
          <w:rtl w:val="0"/>
        </w:rPr>
        <w:t xml:space="preserve">Corey Johnson (University of North Carolina, Greensboro)</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color w:val="000000"/>
        </w:rPr>
      </w:pPr>
      <w:r w:rsidDel="00000000" w:rsidR="00000000" w:rsidRPr="00000000">
        <w:rPr>
          <w:b w:val="1"/>
          <w:bCs w:val="1"/>
          <w:color w:val="000000"/>
          <w:rtl w:val="0"/>
        </w:rPr>
        <w:t xml:space="preserve">Constructing legitimacy within United States Environmental Protection Agency: The Role of Sciences in the Rulemaking process, </w:t>
      </w:r>
      <w:r w:rsidDel="00000000" w:rsidR="00000000" w:rsidRPr="00000000">
        <w:rPr>
          <w:color w:val="000000"/>
          <w:rtl w:val="0"/>
        </w:rPr>
        <w:t xml:space="preserve">Ellen Kohl, (University of Maryland, Baltimore County); Marianne Sullivan</w:t>
      </w:r>
    </w:p>
    <w:p w:rsidR="00000000" w:rsidDel="00000000" w:rsidP="00000000" w:rsidRDefault="00000000" w:rsidRPr="00000000" w14:paraId="000000DB">
      <w:pPr>
        <w:rPr>
          <w:color w:val="000000"/>
        </w:rPr>
      </w:pPr>
      <w:r w:rsidDel="00000000" w:rsidR="00000000" w:rsidRPr="00000000">
        <w:rPr>
          <w:rtl w:val="0"/>
        </w:rPr>
      </w:r>
    </w:p>
    <w:p w:rsidR="00000000" w:rsidDel="00000000" w:rsidP="00000000" w:rsidRDefault="00000000" w:rsidRPr="00000000" w14:paraId="000000DC">
      <w:pPr>
        <w:rPr>
          <w:color w:val="1f1f1f"/>
          <w:highlight w:val="white"/>
        </w:rPr>
      </w:pPr>
      <w:r w:rsidDel="00000000" w:rsidR="00000000" w:rsidRPr="00000000">
        <w:rPr>
          <w:b w:val="1"/>
          <w:bCs w:val="1"/>
          <w:color w:val="1f1f1f"/>
          <w:rtl w:val="0"/>
        </w:rPr>
        <w:t xml:space="preserve">Make Sorghum Great Again: Tensions in Right-Wing Food Movements and Geopolitics of Gene Editing and Regenerative Agriculture, </w:t>
      </w:r>
      <w:r w:rsidDel="00000000" w:rsidR="00000000" w:rsidRPr="00000000">
        <w:rPr>
          <w:color w:val="1f1f1f"/>
          <w:rtl w:val="0"/>
        </w:rPr>
        <w:t xml:space="preserve">Gabriella Subia Smith (University of California, Berkeley); Lauren Gifford</w:t>
      </w:r>
      <w:r w:rsidDel="00000000" w:rsidR="00000000" w:rsidRPr="00000000">
        <w:rPr>
          <w:rtl w:val="0"/>
        </w:rPr>
      </w:r>
    </w:p>
    <w:p w:rsidR="00000000" w:rsidDel="00000000" w:rsidP="00000000" w:rsidRDefault="00000000" w:rsidRPr="00000000" w14:paraId="000000DD">
      <w:pPr>
        <w:rPr>
          <w:b w:val="1"/>
          <w:bCs w:val="1"/>
          <w:highlight w:val="white"/>
        </w:rPr>
      </w:pPr>
      <w:bookmarkStart w:colFirst="0" w:colLast="0" w:name="_heading=h.z93erkm2b7vf" w:id="0"/>
      <w:bookmarkEnd w:id="0"/>
      <w:r w:rsidDel="00000000" w:rsidR="00000000" w:rsidRPr="00000000">
        <w:rPr>
          <w:rtl w:val="0"/>
        </w:rPr>
      </w:r>
    </w:p>
    <w:p w:rsidR="00000000" w:rsidDel="00000000" w:rsidP="00000000" w:rsidRDefault="00000000" w:rsidRPr="00000000" w14:paraId="000000DE">
      <w:pPr>
        <w:rPr>
          <w:b w:val="1"/>
          <w:bCs w:val="1"/>
          <w:highlight w:val="white"/>
        </w:rPr>
      </w:pPr>
      <w:r w:rsidDel="00000000" w:rsidR="00000000" w:rsidRPr="00000000">
        <w:rPr>
          <w:rtl w:val="0"/>
        </w:rPr>
      </w:r>
    </w:p>
    <w:p w:rsidR="00000000" w:rsidDel="00000000" w:rsidP="00000000" w:rsidRDefault="00000000" w:rsidRPr="00000000" w14:paraId="000000DF">
      <w:pPr>
        <w:pBdr>
          <w:top w:color="000000" w:space="1" w:sz="4" w:val="single"/>
          <w:left w:color="000000" w:space="4" w:sz="4" w:val="single"/>
          <w:bottom w:color="000000" w:space="1" w:sz="4" w:val="single"/>
          <w:right w:color="000000" w:space="4" w:sz="4" w:val="single"/>
        </w:pBdr>
        <w:shd w:fill="ccc1d9" w:val="clear"/>
        <w:spacing w:after="200" w:lineRule="auto"/>
        <w:rPr/>
      </w:pPr>
      <w:r w:rsidDel="00000000" w:rsidR="00000000" w:rsidRPr="00000000">
        <w:rPr>
          <w:b w:val="1"/>
          <w:bCs w:val="1"/>
          <w:rtl w:val="0"/>
        </w:rPr>
        <w:t xml:space="preserve">4:45-6:00</w:t>
        <w:tab/>
        <w:t xml:space="preserve">Plenary: Migration, Politics, and Sanctuary in San Francisco</w:t>
      </w:r>
      <w:r w:rsidDel="00000000" w:rsidR="00000000" w:rsidRPr="00000000">
        <w:rPr>
          <w:rtl w:val="0"/>
        </w:rPr>
      </w:r>
    </w:p>
    <w:p w:rsidR="00000000" w:rsidDel="00000000" w:rsidP="00000000" w:rsidRDefault="00000000" w:rsidRPr="00000000" w14:paraId="000000E0">
      <w:pPr>
        <w:spacing w:after="200" w:lineRule="auto"/>
        <w:rPr/>
      </w:pPr>
      <w:r w:rsidDel="00000000" w:rsidR="00000000" w:rsidRPr="00000000">
        <w:rPr>
          <w:b w:val="1"/>
          <w:bCs w:val="1"/>
          <w:rtl w:val="0"/>
        </w:rPr>
        <w:t xml:space="preserve">Professor Bill Ong Hing, </w:t>
      </w:r>
      <w:r w:rsidDel="00000000" w:rsidR="00000000" w:rsidRPr="00000000">
        <w:rPr>
          <w:rtl w:val="0"/>
        </w:rPr>
        <w:t xml:space="preserve">Founding Director of the Immigration and Deportation Defense Clinic, University of San Francisco and </w:t>
      </w:r>
      <w:r w:rsidDel="00000000" w:rsidR="00000000" w:rsidRPr="00000000">
        <w:rPr>
          <w:b w:val="1"/>
          <w:bCs w:val="1"/>
          <w:rtl w:val="0"/>
        </w:rPr>
        <w:t xml:space="preserve">Ignatius Bau</w:t>
      </w:r>
      <w:r w:rsidDel="00000000" w:rsidR="00000000" w:rsidRPr="00000000">
        <w:rPr>
          <w:rtl w:val="0"/>
        </w:rPr>
        <w:t xml:space="preserve">, </w:t>
      </w:r>
      <w:r w:rsidDel="00000000" w:rsidR="00000000" w:rsidRPr="00000000">
        <w:rPr>
          <w:color w:val="212121"/>
          <w:rtl w:val="0"/>
        </w:rPr>
        <w:t xml:space="preserve">immigration and civil rights lawyer and author of </w:t>
      </w:r>
      <w:r w:rsidDel="00000000" w:rsidR="00000000" w:rsidRPr="00000000">
        <w:rPr>
          <w:i w:val="1"/>
          <w:iCs w:val="1"/>
          <w:color w:val="212121"/>
          <w:rtl w:val="0"/>
        </w:rPr>
        <w:t xml:space="preserve">This Ground Is Holy: Church Sanctuary for Central American Refugees</w:t>
      </w:r>
      <w:r w:rsidDel="00000000" w:rsidR="00000000" w:rsidRPr="00000000">
        <w:rPr>
          <w:color w:val="212121"/>
          <w:rtl w:val="0"/>
        </w:rPr>
        <w:t xml:space="preserve">, </w:t>
      </w:r>
      <w:r w:rsidDel="00000000" w:rsidR="00000000" w:rsidRPr="00000000">
        <w:rPr>
          <w:rtl w:val="0"/>
        </w:rPr>
        <w:t xml:space="preserve">moderated by</w:t>
      </w:r>
      <w:r w:rsidDel="00000000" w:rsidR="00000000" w:rsidRPr="00000000">
        <w:rPr>
          <w:b w:val="1"/>
          <w:bCs w:val="1"/>
          <w:rtl w:val="0"/>
        </w:rPr>
        <w:t xml:space="preserve"> Ilaria Giglioli.</w:t>
      </w: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pBdr>
          <w:top w:color="000000" w:space="1" w:sz="4" w:val="single"/>
          <w:left w:color="000000" w:space="4" w:sz="4" w:val="single"/>
          <w:bottom w:color="000000" w:space="1" w:sz="4" w:val="single"/>
          <w:right w:color="000000" w:space="4" w:sz="4" w:val="single"/>
          <w:between w:space="0" w:sz="0" w:val="nil"/>
        </w:pBdr>
        <w:shd w:fill="d7e3bc" w:val="clear"/>
        <w:spacing w:after="200" w:lineRule="auto"/>
        <w:ind w:left="1440" w:hanging="1440"/>
        <w:rPr>
          <w:b w:val="1"/>
          <w:bCs w:val="1"/>
          <w:i w:val="1"/>
          <w:iCs w:val="1"/>
          <w:color w:val="000000"/>
        </w:rPr>
      </w:pPr>
      <w:r w:rsidDel="00000000" w:rsidR="00000000" w:rsidRPr="00000000">
        <w:rPr>
          <w:b w:val="1"/>
          <w:bCs w:val="1"/>
          <w:rtl w:val="0"/>
        </w:rPr>
        <w:t xml:space="preserve">3:10-4:40</w:t>
      </w:r>
      <w:r w:rsidDel="00000000" w:rsidR="00000000" w:rsidRPr="00000000">
        <w:rPr>
          <w:b w:val="1"/>
          <w:bCs w:val="1"/>
          <w:color w:val="000000"/>
          <w:rtl w:val="0"/>
        </w:rPr>
        <w:tab/>
        <w:t xml:space="preserve">Session V: Artificial Intelligence</w:t>
      </w:r>
      <w:r w:rsidDel="00000000" w:rsidR="00000000" w:rsidRPr="00000000">
        <w:rPr>
          <w:rtl w:val="0"/>
        </w:rPr>
      </w:r>
    </w:p>
    <w:p w:rsidR="00000000" w:rsidDel="00000000" w:rsidP="00000000" w:rsidRDefault="00000000" w:rsidRPr="00000000" w14:paraId="000000E3">
      <w:pPr>
        <w:rPr>
          <w:i w:val="1"/>
          <w:iCs w:val="1"/>
          <w:color w:val="000000"/>
        </w:rPr>
      </w:pPr>
      <w:r w:rsidDel="00000000" w:rsidR="00000000" w:rsidRPr="00000000">
        <w:rPr>
          <w:i w:val="1"/>
          <w:iCs w:val="1"/>
          <w:color w:val="000000"/>
          <w:rtl w:val="0"/>
        </w:rPr>
        <w:t xml:space="preserve">Chair: Mark Purcell, University of Washington</w:t>
      </w:r>
    </w:p>
    <w:p w:rsidR="00000000" w:rsidDel="00000000" w:rsidP="00000000" w:rsidRDefault="00000000" w:rsidRPr="00000000" w14:paraId="000000E4">
      <w:pPr>
        <w:shd w:fill="fcfcfc" w:val="clear"/>
        <w:rPr>
          <w:color w:val="000000"/>
          <w:highlight w:val="white"/>
        </w:rPr>
      </w:pPr>
      <w:r w:rsidDel="00000000" w:rsidR="00000000" w:rsidRPr="00000000">
        <w:rPr>
          <w:rtl w:val="0"/>
        </w:rPr>
      </w:r>
    </w:p>
    <w:p w:rsidR="00000000" w:rsidDel="00000000" w:rsidP="00000000" w:rsidRDefault="00000000" w:rsidRPr="00000000" w14:paraId="000000E5">
      <w:pPr>
        <w:shd w:fill="fcfcfc" w:val="clear"/>
        <w:rPr>
          <w:b w:val="1"/>
          <w:bCs w:val="1"/>
          <w:color w:val="000000"/>
        </w:rPr>
      </w:pPr>
      <w:r w:rsidDel="00000000" w:rsidR="00000000" w:rsidRPr="00000000">
        <w:rPr>
          <w:b w:val="1"/>
          <w:bCs w:val="1"/>
          <w:color w:val="000000"/>
          <w:rtl w:val="0"/>
        </w:rPr>
        <w:t xml:space="preserve">Agentic Geopolitics: The Critical Geopolitics of ChatGPT and Deepseek in US-China Relations, </w:t>
      </w:r>
      <w:r w:rsidDel="00000000" w:rsidR="00000000" w:rsidRPr="00000000">
        <w:rPr>
          <w:color w:val="000000"/>
          <w:rtl w:val="0"/>
        </w:rPr>
        <w:t xml:space="preserve">Tom Narins (University at Albany); Davide Zoppolato</w:t>
      </w:r>
      <w:r w:rsidDel="00000000" w:rsidR="00000000" w:rsidRPr="00000000">
        <w:rPr>
          <w:rtl w:val="0"/>
        </w:rPr>
      </w:r>
    </w:p>
    <w:p w:rsidR="00000000" w:rsidDel="00000000" w:rsidP="00000000" w:rsidRDefault="00000000" w:rsidRPr="00000000" w14:paraId="000000E6">
      <w:pPr>
        <w:shd w:fill="fcfcfc" w:val="clear"/>
        <w:rPr>
          <w:b w:val="1"/>
          <w:bCs w:val="1"/>
          <w:color w:val="000000"/>
        </w:rPr>
      </w:pPr>
      <w:r w:rsidDel="00000000" w:rsidR="00000000" w:rsidRPr="00000000">
        <w:rPr>
          <w:rtl w:val="0"/>
        </w:rPr>
      </w:r>
    </w:p>
    <w:p w:rsidR="00000000" w:rsidDel="00000000" w:rsidP="00000000" w:rsidRDefault="00000000" w:rsidRPr="00000000" w14:paraId="000000E7">
      <w:pPr>
        <w:shd w:fill="fcfcfc" w:val="clear"/>
        <w:rPr>
          <w:color w:val="000000"/>
          <w:highlight w:val="white"/>
        </w:rPr>
      </w:pPr>
      <w:r w:rsidDel="00000000" w:rsidR="00000000" w:rsidRPr="00000000">
        <w:rPr>
          <w:b w:val="1"/>
          <w:bCs w:val="1"/>
          <w:color w:val="000000"/>
          <w:rtl w:val="0"/>
        </w:rPr>
        <w:t xml:space="preserve">The Implications of AI for Critical Thinking About Political Regions, </w:t>
      </w:r>
      <w:r w:rsidDel="00000000" w:rsidR="00000000" w:rsidRPr="00000000">
        <w:rPr>
          <w:color w:val="000000"/>
          <w:rtl w:val="0"/>
        </w:rPr>
        <w:t xml:space="preserve">Alexander (Alec) Murphy (University of Oregon)</w:t>
      </w:r>
      <w:r w:rsidDel="00000000" w:rsidR="00000000" w:rsidRPr="00000000">
        <w:rPr>
          <w:rtl w:val="0"/>
        </w:rPr>
      </w:r>
    </w:p>
    <w:p w:rsidR="00000000" w:rsidDel="00000000" w:rsidP="00000000" w:rsidRDefault="00000000" w:rsidRPr="00000000" w14:paraId="000000E8">
      <w:pPr>
        <w:shd w:fill="fcfcfc" w:val="clear"/>
        <w:rPr>
          <w:b w:val="1"/>
          <w:bCs w:val="1"/>
          <w:color w:val="000000"/>
        </w:rPr>
      </w:pPr>
      <w:r w:rsidDel="00000000" w:rsidR="00000000" w:rsidRPr="00000000">
        <w:rPr>
          <w:rtl w:val="0"/>
        </w:rPr>
      </w:r>
    </w:p>
    <w:p w:rsidR="00000000" w:rsidDel="00000000" w:rsidP="00000000" w:rsidRDefault="00000000" w:rsidRPr="00000000" w14:paraId="000000E9">
      <w:pPr>
        <w:shd w:fill="fcfcfc" w:val="clear"/>
        <w:rPr>
          <w:color w:val="000000"/>
          <w:highlight w:val="white"/>
        </w:rPr>
      </w:pPr>
      <w:r w:rsidDel="00000000" w:rsidR="00000000" w:rsidRPr="00000000">
        <w:rPr>
          <w:b w:val="1"/>
          <w:bCs w:val="1"/>
          <w:color w:val="000000"/>
          <w:rtl w:val="0"/>
        </w:rPr>
        <w:t xml:space="preserve">Advancing Analytical Geopolitics Through the Integration of AI Tools, </w:t>
      </w:r>
      <w:r w:rsidDel="00000000" w:rsidR="00000000" w:rsidRPr="00000000">
        <w:rPr>
          <w:color w:val="000000"/>
          <w:rtl w:val="0"/>
        </w:rPr>
        <w:t xml:space="preserve">Nuno Morgado (Corvinus University)</w:t>
      </w:r>
      <w:r w:rsidDel="00000000" w:rsidR="00000000" w:rsidRPr="00000000">
        <w:rPr>
          <w:rtl w:val="0"/>
        </w:rPr>
      </w:r>
    </w:p>
    <w:p w:rsidR="00000000" w:rsidDel="00000000" w:rsidP="00000000" w:rsidRDefault="00000000" w:rsidRPr="00000000" w14:paraId="000000EA">
      <w:pPr>
        <w:rPr>
          <w:b w:val="1"/>
          <w:bCs w:val="1"/>
          <w:color w:val="000000"/>
        </w:rPr>
      </w:pPr>
      <w:r w:rsidDel="00000000" w:rsidR="00000000" w:rsidRPr="00000000">
        <w:rPr>
          <w:rtl w:val="0"/>
        </w:rPr>
      </w:r>
    </w:p>
    <w:p w:rsidR="00000000" w:rsidDel="00000000" w:rsidP="00000000" w:rsidRDefault="00000000" w:rsidRPr="00000000" w14:paraId="000000EB">
      <w:pPr>
        <w:rPr>
          <w:color w:val="000000"/>
          <w:highlight w:val="yellow"/>
        </w:rPr>
      </w:pPr>
      <w:r w:rsidDel="00000000" w:rsidR="00000000" w:rsidRPr="00000000">
        <w:rPr>
          <w:rtl w:val="0"/>
        </w:rPr>
      </w:r>
    </w:p>
    <w:p w:rsidR="00000000" w:rsidDel="00000000" w:rsidP="00000000" w:rsidRDefault="00000000" w:rsidRPr="00000000" w14:paraId="000000EC">
      <w:pPr>
        <w:pBdr>
          <w:top w:color="000000" w:space="1" w:sz="4" w:val="single"/>
          <w:left w:color="000000" w:space="4" w:sz="4" w:val="single"/>
          <w:bottom w:color="000000" w:space="1" w:sz="4" w:val="single"/>
          <w:right w:color="000000" w:space="4" w:sz="4" w:val="single"/>
          <w:between w:space="0" w:sz="0" w:val="nil"/>
        </w:pBdr>
        <w:shd w:fill="d7e3bc" w:val="clear"/>
        <w:spacing w:after="200" w:lineRule="auto"/>
        <w:ind w:left="1440" w:hanging="1440"/>
        <w:rPr>
          <w:b w:val="1"/>
          <w:bCs w:val="1"/>
          <w:i w:val="1"/>
          <w:iCs w:val="1"/>
          <w:color w:val="000000"/>
        </w:rPr>
      </w:pPr>
      <w:r w:rsidDel="00000000" w:rsidR="00000000" w:rsidRPr="00000000">
        <w:rPr>
          <w:b w:val="1"/>
          <w:bCs w:val="1"/>
          <w:rtl w:val="0"/>
        </w:rPr>
        <w:t xml:space="preserve">3:10-4:40</w:t>
      </w:r>
      <w:r w:rsidDel="00000000" w:rsidR="00000000" w:rsidRPr="00000000">
        <w:rPr>
          <w:b w:val="1"/>
          <w:bCs w:val="1"/>
          <w:color w:val="000000"/>
          <w:rtl w:val="0"/>
        </w:rPr>
        <w:tab/>
        <w:t xml:space="preserve">Session VI: Development</w:t>
      </w:r>
      <w:r w:rsidDel="00000000" w:rsidR="00000000" w:rsidRPr="00000000">
        <w:rPr>
          <w:rtl w:val="0"/>
        </w:rPr>
      </w:r>
    </w:p>
    <w:p w:rsidR="00000000" w:rsidDel="00000000" w:rsidP="00000000" w:rsidRDefault="00000000" w:rsidRPr="00000000" w14:paraId="000000ED">
      <w:pPr>
        <w:shd w:fill="fcfcfc" w:val="clear"/>
        <w:rPr>
          <w:color w:val="000000"/>
          <w:highlight w:val="white"/>
        </w:rPr>
      </w:pPr>
      <w:r w:rsidDel="00000000" w:rsidR="00000000" w:rsidRPr="00000000">
        <w:rPr>
          <w:i w:val="1"/>
          <w:iCs w:val="1"/>
          <w:color w:val="000000"/>
          <w:rtl w:val="0"/>
        </w:rPr>
        <w:t xml:space="preserve">Chair: </w:t>
      </w:r>
      <w:r w:rsidDel="00000000" w:rsidR="00000000" w:rsidRPr="00000000">
        <w:rPr>
          <w:i w:val="1"/>
          <w:iCs w:val="1"/>
          <w:rtl w:val="0"/>
        </w:rPr>
        <w:t xml:space="preserve">Lindsay Naylor, University of Delaware</w:t>
      </w:r>
      <w:r w:rsidDel="00000000" w:rsidR="00000000" w:rsidRPr="00000000">
        <w:rPr>
          <w:rtl w:val="0"/>
        </w:rPr>
      </w:r>
    </w:p>
    <w:p w:rsidR="00000000" w:rsidDel="00000000" w:rsidP="00000000" w:rsidRDefault="00000000" w:rsidRPr="00000000" w14:paraId="000000EE">
      <w:pPr>
        <w:rPr>
          <w:i w:val="1"/>
          <w:iCs w:val="1"/>
          <w:color w:val="000000"/>
        </w:rPr>
      </w:pPr>
      <w:r w:rsidDel="00000000" w:rsidR="00000000" w:rsidRPr="00000000">
        <w:rPr>
          <w:rtl w:val="0"/>
        </w:rPr>
      </w:r>
    </w:p>
    <w:p w:rsidR="00000000" w:rsidDel="00000000" w:rsidP="00000000" w:rsidRDefault="00000000" w:rsidRPr="00000000" w14:paraId="000000EF">
      <w:pPr>
        <w:shd w:fill="fcfcfc" w:val="clear"/>
        <w:rPr>
          <w:color w:val="000000"/>
        </w:rPr>
      </w:pPr>
      <w:r w:rsidDel="00000000" w:rsidR="00000000" w:rsidRPr="00000000">
        <w:rPr>
          <w:b w:val="1"/>
          <w:bCs w:val="1"/>
          <w:color w:val="000000"/>
          <w:rtl w:val="0"/>
        </w:rPr>
        <w:t xml:space="preserve">Visions of Progress and Precarious Realities: The Politics of Cambodia’s Funan Techo Canal, </w:t>
      </w:r>
      <w:r w:rsidDel="00000000" w:rsidR="00000000" w:rsidRPr="00000000">
        <w:rPr>
          <w:color w:val="000000"/>
          <w:rtl w:val="0"/>
        </w:rPr>
        <w:t xml:space="preserve">Leo Baldiga (Michigan State University); Soksamphoas Im, Kaley Clements, Junyi Yu, Veasna Ky</w:t>
      </w:r>
    </w:p>
    <w:p w:rsidR="00000000" w:rsidDel="00000000" w:rsidP="00000000" w:rsidRDefault="00000000" w:rsidRPr="00000000" w14:paraId="000000F0">
      <w:pPr>
        <w:shd w:fill="fcfcfc" w:val="clear"/>
        <w:rPr>
          <w:b w:val="1"/>
          <w:bCs w:val="1"/>
          <w:color w:val="000000"/>
          <w:highlight w:val="white"/>
        </w:rPr>
      </w:pPr>
      <w:r w:rsidDel="00000000" w:rsidR="00000000" w:rsidRPr="00000000">
        <w:rPr>
          <w:rtl w:val="0"/>
        </w:rPr>
      </w:r>
    </w:p>
    <w:p w:rsidR="00000000" w:rsidDel="00000000" w:rsidP="00000000" w:rsidRDefault="00000000" w:rsidRPr="00000000" w14:paraId="000000F1">
      <w:pPr>
        <w:shd w:fill="fcfcfc" w:val="clear"/>
        <w:rPr>
          <w:color w:val="000000"/>
        </w:rPr>
      </w:pPr>
      <w:r w:rsidDel="00000000" w:rsidR="00000000" w:rsidRPr="00000000">
        <w:rPr>
          <w:b w:val="1"/>
          <w:bCs w:val="1"/>
          <w:color w:val="000000"/>
          <w:rtl w:val="0"/>
        </w:rPr>
        <w:t xml:space="preserve">Restor(y)ing Coco Palms: Kānaka 'Ōiwi Restoration in Wailua, Kauaʻi, </w:t>
      </w:r>
      <w:r w:rsidDel="00000000" w:rsidR="00000000" w:rsidRPr="00000000">
        <w:rPr>
          <w:color w:val="000000"/>
          <w:rtl w:val="0"/>
        </w:rPr>
        <w:t xml:space="preserve">Keegan Kessler (University of Hawaiʻi at Mānoa)</w:t>
      </w:r>
    </w:p>
    <w:p w:rsidR="00000000" w:rsidDel="00000000" w:rsidP="00000000" w:rsidRDefault="00000000" w:rsidRPr="00000000" w14:paraId="000000F2">
      <w:pPr>
        <w:shd w:fill="fcfcfc" w:val="clear"/>
        <w:rPr>
          <w:b w:val="1"/>
          <w:bCs w:val="1"/>
          <w:color w:val="000000"/>
        </w:rPr>
      </w:pPr>
      <w:r w:rsidDel="00000000" w:rsidR="00000000" w:rsidRPr="00000000">
        <w:rPr>
          <w:rtl w:val="0"/>
        </w:rPr>
      </w:r>
    </w:p>
    <w:p w:rsidR="00000000" w:rsidDel="00000000" w:rsidP="00000000" w:rsidRDefault="00000000" w:rsidRPr="00000000" w14:paraId="000000F3">
      <w:pPr>
        <w:shd w:fill="fcfcfc" w:val="clear"/>
        <w:rPr>
          <w:color w:val="000000"/>
        </w:rPr>
      </w:pPr>
      <w:r w:rsidDel="00000000" w:rsidR="00000000" w:rsidRPr="00000000">
        <w:rPr>
          <w:b w:val="1"/>
          <w:bCs w:val="1"/>
          <w:color w:val="000000"/>
          <w:rtl w:val="0"/>
        </w:rPr>
        <w:t xml:space="preserve">Exposing Slow Violence: Photography and the Maya Train in Mexico’s Yucatán Peninsula, </w:t>
      </w:r>
      <w:r w:rsidDel="00000000" w:rsidR="00000000" w:rsidRPr="00000000">
        <w:rPr>
          <w:color w:val="000000"/>
          <w:rtl w:val="0"/>
        </w:rPr>
        <w:t xml:space="preserve">Irma Losada (University of California, Los Angeles)</w:t>
      </w:r>
    </w:p>
    <w:p w:rsidR="00000000" w:rsidDel="00000000" w:rsidP="00000000" w:rsidRDefault="00000000" w:rsidRPr="00000000" w14:paraId="000000F4">
      <w:pPr>
        <w:shd w:fill="fcfcfc" w:val="clear"/>
        <w:rPr>
          <w:color w:val="000000"/>
        </w:rPr>
      </w:pPr>
      <w:r w:rsidDel="00000000" w:rsidR="00000000" w:rsidRPr="00000000">
        <w:rPr>
          <w:rtl w:val="0"/>
        </w:rPr>
      </w:r>
    </w:p>
    <w:p w:rsidR="00000000" w:rsidDel="00000000" w:rsidP="00000000" w:rsidRDefault="00000000" w:rsidRPr="00000000" w14:paraId="000000F5">
      <w:pPr>
        <w:shd w:fill="fcfcfc" w:val="clear"/>
        <w:rPr>
          <w:b w:val="1"/>
          <w:bCs w:val="1"/>
          <w:color w:val="000000"/>
        </w:rPr>
      </w:pPr>
      <w:r w:rsidDel="00000000" w:rsidR="00000000" w:rsidRPr="00000000">
        <w:rPr>
          <w:b w:val="1"/>
          <w:bCs w:val="1"/>
          <w:color w:val="000000"/>
          <w:rtl w:val="0"/>
        </w:rPr>
        <w:t xml:space="preserve">When the Dragon Dances on the Roof of the World: Chinese Influence on Tibetans in Nepal </w:t>
      </w:r>
      <w:r w:rsidDel="00000000" w:rsidR="00000000" w:rsidRPr="00000000">
        <w:rPr>
          <w:color w:val="000000"/>
          <w:rtl w:val="0"/>
        </w:rPr>
        <w:t xml:space="preserve">Catherine Caya (Mount Holyoke College)</w:t>
      </w:r>
      <w:r w:rsidDel="00000000" w:rsidR="00000000" w:rsidRPr="00000000">
        <w:rPr>
          <w:rtl w:val="0"/>
        </w:rPr>
      </w:r>
    </w:p>
    <w:p w:rsidR="00000000" w:rsidDel="00000000" w:rsidP="00000000" w:rsidRDefault="00000000" w:rsidRPr="00000000" w14:paraId="000000F6">
      <w:pPr>
        <w:shd w:fill="fcfcfc" w:val="clear"/>
        <w:rPr>
          <w:b w:val="1"/>
          <w:bCs w:val="1"/>
          <w:color w:val="000000"/>
        </w:rPr>
      </w:pPr>
      <w:r w:rsidDel="00000000" w:rsidR="00000000" w:rsidRPr="00000000">
        <w:rPr>
          <w:rtl w:val="0"/>
        </w:rPr>
      </w:r>
    </w:p>
    <w:p w:rsidR="00000000" w:rsidDel="00000000" w:rsidP="00000000" w:rsidRDefault="00000000" w:rsidRPr="00000000" w14:paraId="000000F7">
      <w:pPr>
        <w:rPr>
          <w:color w:val="000000"/>
        </w:rPr>
      </w:pPr>
      <w:r w:rsidDel="00000000" w:rsidR="00000000" w:rsidRPr="00000000">
        <w:rPr>
          <w:rtl w:val="0"/>
        </w:rPr>
      </w:r>
    </w:p>
    <w:p w:rsidR="00000000" w:rsidDel="00000000" w:rsidP="00000000" w:rsidRDefault="00000000" w:rsidRPr="00000000" w14:paraId="000000F8">
      <w:pPr>
        <w:pBdr>
          <w:top w:color="000000" w:space="1" w:sz="4" w:val="single"/>
          <w:left w:color="000000" w:space="4" w:sz="4" w:val="single"/>
          <w:bottom w:color="000000" w:space="1" w:sz="4" w:val="single"/>
          <w:right w:color="000000" w:space="4" w:sz="4" w:val="single"/>
          <w:between w:space="0" w:sz="0" w:val="nil"/>
        </w:pBdr>
        <w:shd w:fill="d7e3bc" w:val="clear"/>
        <w:spacing w:after="200" w:lineRule="auto"/>
        <w:ind w:left="1440" w:hanging="1440"/>
        <w:rPr>
          <w:b w:val="1"/>
          <w:bCs w:val="1"/>
          <w:i w:val="1"/>
          <w:iCs w:val="1"/>
          <w:color w:val="000000"/>
        </w:rPr>
      </w:pPr>
      <w:r w:rsidDel="00000000" w:rsidR="00000000" w:rsidRPr="00000000">
        <w:rPr>
          <w:b w:val="1"/>
          <w:bCs w:val="1"/>
          <w:rtl w:val="0"/>
        </w:rPr>
        <w:t xml:space="preserve">3:10-4:40</w:t>
      </w:r>
      <w:r w:rsidDel="00000000" w:rsidR="00000000" w:rsidRPr="00000000">
        <w:rPr>
          <w:b w:val="1"/>
          <w:bCs w:val="1"/>
          <w:color w:val="000000"/>
          <w:rtl w:val="0"/>
        </w:rPr>
        <w:tab/>
        <w:t xml:space="preserve">Session VII: Territory</w:t>
      </w:r>
      <w:r w:rsidDel="00000000" w:rsidR="00000000" w:rsidRPr="00000000">
        <w:rPr>
          <w:rtl w:val="0"/>
        </w:rPr>
      </w:r>
    </w:p>
    <w:p w:rsidR="00000000" w:rsidDel="00000000" w:rsidP="00000000" w:rsidRDefault="00000000" w:rsidRPr="00000000" w14:paraId="000000F9">
      <w:pPr>
        <w:shd w:fill="fcfcfc" w:val="clear"/>
        <w:rPr>
          <w:i w:val="1"/>
          <w:iCs w:val="1"/>
          <w:color w:val="000000"/>
        </w:rPr>
      </w:pPr>
      <w:r w:rsidDel="00000000" w:rsidR="00000000" w:rsidRPr="00000000">
        <w:rPr>
          <w:i w:val="1"/>
          <w:iCs w:val="1"/>
          <w:color w:val="000000"/>
          <w:rtl w:val="0"/>
        </w:rPr>
        <w:t xml:space="preserve">Chair: Ellen Kohl, University of Maryland, Baltimore County</w:t>
      </w:r>
    </w:p>
    <w:p w:rsidR="00000000" w:rsidDel="00000000" w:rsidP="00000000" w:rsidRDefault="00000000" w:rsidRPr="00000000" w14:paraId="000000FA">
      <w:pPr>
        <w:rPr>
          <w:i w:val="1"/>
          <w:iCs w:val="1"/>
          <w:color w:val="000000"/>
        </w:rPr>
      </w:pPr>
      <w:r w:rsidDel="00000000" w:rsidR="00000000" w:rsidRPr="00000000">
        <w:rPr>
          <w:rtl w:val="0"/>
        </w:rPr>
      </w:r>
    </w:p>
    <w:p w:rsidR="00000000" w:rsidDel="00000000" w:rsidP="00000000" w:rsidRDefault="00000000" w:rsidRPr="00000000" w14:paraId="000000FB">
      <w:pPr>
        <w:rPr>
          <w:color w:val="000000"/>
        </w:rPr>
      </w:pPr>
      <w:r w:rsidDel="00000000" w:rsidR="00000000" w:rsidRPr="00000000">
        <w:rPr>
          <w:b w:val="1"/>
          <w:bCs w:val="1"/>
          <w:color w:val="000000"/>
          <w:rtl w:val="0"/>
        </w:rPr>
        <w:t xml:space="preserve">From Zonguldak to Ankara, and Back: Coal Miners, State Power, and the Struggle over Scale, </w:t>
      </w:r>
      <w:r w:rsidDel="00000000" w:rsidR="00000000" w:rsidRPr="00000000">
        <w:rPr>
          <w:color w:val="000000"/>
          <w:rtl w:val="0"/>
        </w:rPr>
        <w:t xml:space="preserve">Mehmet Eroğlu, (Michigan State University)</w:t>
      </w:r>
    </w:p>
    <w:p w:rsidR="00000000" w:rsidDel="00000000" w:rsidP="00000000" w:rsidRDefault="00000000" w:rsidRPr="00000000" w14:paraId="000000FC">
      <w:pPr>
        <w:shd w:fill="fcfcfc" w:val="clear"/>
        <w:rPr>
          <w:b w:val="1"/>
          <w:bCs w:val="1"/>
          <w:color w:val="000000"/>
          <w:highlight w:val="white"/>
        </w:rPr>
      </w:pPr>
      <w:r w:rsidDel="00000000" w:rsidR="00000000" w:rsidRPr="00000000">
        <w:rPr>
          <w:rtl w:val="0"/>
        </w:rPr>
      </w:r>
    </w:p>
    <w:p w:rsidR="00000000" w:rsidDel="00000000" w:rsidP="00000000" w:rsidRDefault="00000000" w:rsidRPr="00000000" w14:paraId="000000FD">
      <w:pPr>
        <w:shd w:fill="fcfcfc" w:val="clear"/>
        <w:rPr>
          <w:color w:val="000000"/>
        </w:rPr>
      </w:pPr>
      <w:r w:rsidDel="00000000" w:rsidR="00000000" w:rsidRPr="00000000">
        <w:rPr>
          <w:b w:val="1"/>
          <w:bCs w:val="1"/>
          <w:color w:val="000000"/>
          <w:rtl w:val="0"/>
        </w:rPr>
        <w:t xml:space="preserve">New Strategies of Land Control and Dispossession in the West Bank, </w:t>
      </w:r>
      <w:r w:rsidDel="00000000" w:rsidR="00000000" w:rsidRPr="00000000">
        <w:rPr>
          <w:color w:val="000000"/>
          <w:rtl w:val="0"/>
        </w:rPr>
        <w:t xml:space="preserve">Oren Shlomo (The Open University of Israel)</w:t>
      </w:r>
    </w:p>
    <w:p w:rsidR="00000000" w:rsidDel="00000000" w:rsidP="00000000" w:rsidRDefault="00000000" w:rsidRPr="00000000" w14:paraId="000000FE">
      <w:pPr>
        <w:shd w:fill="fcfcfc" w:val="clear"/>
        <w:rPr>
          <w:b w:val="1"/>
          <w:bCs w:val="1"/>
          <w:color w:val="000000"/>
          <w:highlight w:val="white"/>
        </w:rPr>
      </w:pPr>
      <w:r w:rsidDel="00000000" w:rsidR="00000000" w:rsidRPr="00000000">
        <w:rPr>
          <w:rtl w:val="0"/>
        </w:rPr>
      </w:r>
    </w:p>
    <w:p w:rsidR="00000000" w:rsidDel="00000000" w:rsidP="00000000" w:rsidRDefault="00000000" w:rsidRPr="00000000" w14:paraId="000000FF">
      <w:pPr>
        <w:rPr>
          <w:color w:val="000000"/>
        </w:rPr>
      </w:pPr>
      <w:r w:rsidDel="00000000" w:rsidR="00000000" w:rsidRPr="00000000">
        <w:rPr>
          <w:b w:val="1"/>
          <w:bCs w:val="1"/>
          <w:color w:val="000000"/>
          <w:rtl w:val="0"/>
        </w:rPr>
        <w:t xml:space="preserve">Body, Mind, and Territory: From Life-Making to Nation-Making, </w:t>
      </w:r>
      <w:r w:rsidDel="00000000" w:rsidR="00000000" w:rsidRPr="00000000">
        <w:rPr>
          <w:color w:val="000000"/>
          <w:rtl w:val="0"/>
        </w:rPr>
        <w:t xml:space="preserve">Jublee Handique (The Ohio State University)</w:t>
      </w:r>
    </w:p>
    <w:p w:rsidR="00000000" w:rsidDel="00000000" w:rsidP="00000000" w:rsidRDefault="00000000" w:rsidRPr="00000000" w14:paraId="00000100">
      <w:pPr>
        <w:rPr>
          <w:color w:val="000000"/>
        </w:rPr>
      </w:pPr>
      <w:r w:rsidDel="00000000" w:rsidR="00000000" w:rsidRPr="00000000">
        <w:rPr>
          <w:rtl w:val="0"/>
        </w:rPr>
      </w:r>
    </w:p>
    <w:p w:rsidR="00000000" w:rsidDel="00000000" w:rsidP="00000000" w:rsidRDefault="00000000" w:rsidRPr="00000000" w14:paraId="00000101">
      <w:pPr>
        <w:rPr>
          <w:color w:val="000000"/>
        </w:rPr>
      </w:pPr>
      <w:r w:rsidDel="00000000" w:rsidR="00000000" w:rsidRPr="00000000">
        <w:rPr>
          <w:rtl w:val="0"/>
        </w:rPr>
      </w:r>
    </w:p>
    <w:p w:rsidR="00000000" w:rsidDel="00000000" w:rsidP="00000000" w:rsidRDefault="00000000" w:rsidRPr="00000000" w14:paraId="00000102">
      <w:pPr>
        <w:pBdr>
          <w:top w:color="000000" w:space="1" w:sz="4" w:val="single"/>
          <w:left w:color="000000" w:space="4" w:sz="4" w:val="single"/>
          <w:bottom w:color="000000" w:space="1" w:sz="4" w:val="single"/>
          <w:right w:color="000000" w:space="4" w:sz="4" w:val="single"/>
          <w:between w:space="0" w:sz="0" w:val="nil"/>
        </w:pBdr>
        <w:shd w:fill="b8cce4" w:val="clear"/>
        <w:spacing w:after="200" w:lineRule="auto"/>
        <w:rPr>
          <w:color w:val="000000"/>
        </w:rPr>
      </w:pPr>
      <w:r w:rsidDel="00000000" w:rsidR="00000000" w:rsidRPr="00000000">
        <w:rPr>
          <w:b w:val="1"/>
          <w:bCs w:val="1"/>
          <w:rtl w:val="0"/>
        </w:rPr>
        <w:t xml:space="preserve">4:45-6:00</w:t>
      </w:r>
      <w:r w:rsidDel="00000000" w:rsidR="00000000" w:rsidRPr="00000000">
        <w:rPr>
          <w:b w:val="1"/>
          <w:bCs w:val="1"/>
          <w:color w:val="000000"/>
          <w:rtl w:val="0"/>
        </w:rPr>
        <w:tab/>
        <w:t xml:space="preserve">Session VIII:</w:t>
      </w:r>
      <w:r w:rsidDel="00000000" w:rsidR="00000000" w:rsidRPr="00000000">
        <w:rPr>
          <w:b w:val="1"/>
          <w:bCs w:val="1"/>
          <w:rtl w:val="0"/>
        </w:rPr>
        <w:t xml:space="preserve"> Climate and Environment</w:t>
      </w:r>
      <w:r w:rsidDel="00000000" w:rsidR="00000000" w:rsidRPr="00000000">
        <w:rPr>
          <w:rtl w:val="0"/>
        </w:rPr>
      </w:r>
    </w:p>
    <w:p w:rsidR="00000000" w:rsidDel="00000000" w:rsidP="00000000" w:rsidRDefault="00000000" w:rsidRPr="00000000" w14:paraId="00000103">
      <w:pPr>
        <w:rPr/>
      </w:pPr>
      <w:r w:rsidDel="00000000" w:rsidR="00000000" w:rsidRPr="00000000">
        <w:rPr>
          <w:i w:val="1"/>
          <w:iCs w:val="1"/>
          <w:color w:val="000000"/>
          <w:rtl w:val="0"/>
        </w:rPr>
        <w:t xml:space="preserve">Chair: Tom Narins, University at Albany</w:t>
      </w:r>
      <w:r w:rsidDel="00000000" w:rsidR="00000000" w:rsidRPr="00000000">
        <w:rPr>
          <w:rtl w:val="0"/>
        </w:rPr>
      </w:r>
    </w:p>
    <w:p w:rsidR="00000000" w:rsidDel="00000000" w:rsidP="00000000" w:rsidRDefault="00000000" w:rsidRPr="00000000" w14:paraId="00000104">
      <w:pPr>
        <w:rPr>
          <w:b w:val="1"/>
          <w:bCs w:val="1"/>
          <w:color w:val="000000"/>
          <w:highlight w:val="white"/>
        </w:rPr>
      </w:pPr>
      <w:r w:rsidDel="00000000" w:rsidR="00000000" w:rsidRPr="00000000">
        <w:rPr>
          <w:rtl w:val="0"/>
        </w:rPr>
      </w:r>
    </w:p>
    <w:p w:rsidR="00000000" w:rsidDel="00000000" w:rsidP="00000000" w:rsidRDefault="00000000" w:rsidRPr="00000000" w14:paraId="00000105">
      <w:pPr>
        <w:rPr>
          <w:color w:val="000000"/>
        </w:rPr>
      </w:pPr>
      <w:r w:rsidDel="00000000" w:rsidR="00000000" w:rsidRPr="00000000">
        <w:rPr>
          <w:b w:val="1"/>
          <w:bCs w:val="1"/>
          <w:color w:val="000000"/>
          <w:rtl w:val="0"/>
        </w:rPr>
        <w:t xml:space="preserve">Forest rights, the state, and the future of forest-dependent people in central India, </w:t>
      </w:r>
      <w:r w:rsidDel="00000000" w:rsidR="00000000" w:rsidRPr="00000000">
        <w:rPr>
          <w:color w:val="000000"/>
          <w:rtl w:val="0"/>
        </w:rPr>
        <w:t xml:space="preserve">Priscilla Corbett (University of Colorado, Boulder)</w:t>
      </w:r>
    </w:p>
    <w:p w:rsidR="00000000" w:rsidDel="00000000" w:rsidP="00000000" w:rsidRDefault="00000000" w:rsidRPr="00000000" w14:paraId="00000106">
      <w:pPr>
        <w:rPr>
          <w:b w:val="1"/>
          <w:bCs w:val="1"/>
          <w:color w:val="000000"/>
          <w:highlight w:val="white"/>
        </w:rPr>
      </w:pPr>
      <w:r w:rsidDel="00000000" w:rsidR="00000000" w:rsidRPr="00000000">
        <w:rPr>
          <w:rtl w:val="0"/>
        </w:rPr>
      </w:r>
    </w:p>
    <w:p w:rsidR="00000000" w:rsidDel="00000000" w:rsidP="00000000" w:rsidRDefault="00000000" w:rsidRPr="00000000" w14:paraId="00000107">
      <w:pPr>
        <w:rPr>
          <w:b w:val="1"/>
          <w:bCs w:val="1"/>
          <w:color w:val="000000"/>
        </w:rPr>
      </w:pPr>
      <w:r w:rsidDel="00000000" w:rsidR="00000000" w:rsidRPr="00000000">
        <w:rPr>
          <w:b w:val="1"/>
          <w:bCs w:val="1"/>
          <w:rtl w:val="0"/>
        </w:rPr>
        <w:t xml:space="preserve">Who was most resilient to an unfolding drought in Northern Kenya? Tracking Changes in Living Conditions and Food Insecurity in a panel survey from 2020-2022, </w:t>
      </w:r>
      <w:r w:rsidDel="00000000" w:rsidR="00000000" w:rsidRPr="00000000">
        <w:rPr>
          <w:rtl w:val="0"/>
        </w:rPr>
        <w:t xml:space="preserve">Sarah Posner, (University of Colorado, Boulder)</w:t>
      </w:r>
      <w:r w:rsidDel="00000000" w:rsidR="00000000" w:rsidRPr="00000000">
        <w:rPr>
          <w:rtl w:val="0"/>
        </w:rPr>
      </w:r>
    </w:p>
    <w:p w:rsidR="00000000" w:rsidDel="00000000" w:rsidP="00000000" w:rsidRDefault="00000000" w:rsidRPr="00000000" w14:paraId="00000108">
      <w:pPr>
        <w:rPr>
          <w:color w:val="1f1f1f"/>
          <w:highlight w:val="white"/>
        </w:rPr>
      </w:pPr>
      <w:r w:rsidDel="00000000" w:rsidR="00000000" w:rsidRPr="00000000">
        <w:rPr>
          <w:rtl w:val="0"/>
        </w:rPr>
      </w:r>
    </w:p>
    <w:p w:rsidR="00000000" w:rsidDel="00000000" w:rsidP="00000000" w:rsidRDefault="00000000" w:rsidRPr="00000000" w14:paraId="00000109">
      <w:pPr>
        <w:rPr>
          <w:color w:val="000000"/>
        </w:rPr>
      </w:pPr>
      <w:r w:rsidDel="00000000" w:rsidR="00000000" w:rsidRPr="00000000">
        <w:rPr>
          <w:b w:val="1"/>
          <w:bCs w:val="1"/>
          <w:color w:val="000000"/>
          <w:rtl w:val="0"/>
        </w:rPr>
        <w:t xml:space="preserve">Rendering Adaptation Redundant: Knowledge, Ambiguity, and Frictions within the Biopolitics of Adaptation in Sundarbans, Bangladesh, </w:t>
      </w:r>
      <w:r w:rsidDel="00000000" w:rsidR="00000000" w:rsidRPr="00000000">
        <w:rPr>
          <w:color w:val="000000"/>
          <w:rtl w:val="0"/>
        </w:rPr>
        <w:t xml:space="preserve">Faisal Islam (University of Delaware) </w:t>
      </w:r>
    </w:p>
    <w:p w:rsidR="00000000" w:rsidDel="00000000" w:rsidP="00000000" w:rsidRDefault="00000000" w:rsidRPr="00000000" w14:paraId="0000010A">
      <w:pPr>
        <w:rPr>
          <w:b w:val="1"/>
          <w:bCs w:val="1"/>
          <w:color w:val="000000"/>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pBdr>
          <w:top w:color="000000" w:space="1" w:sz="4" w:val="single"/>
          <w:left w:color="000000" w:space="4" w:sz="4" w:val="single"/>
          <w:bottom w:color="000000" w:space="1" w:sz="4" w:val="single"/>
          <w:right w:color="000000" w:space="4" w:sz="4" w:val="single"/>
          <w:between w:space="0" w:sz="0" w:val="nil"/>
        </w:pBdr>
        <w:shd w:fill="b8cce4" w:val="clear"/>
        <w:spacing w:after="200" w:lineRule="auto"/>
        <w:rPr>
          <w:color w:val="000000"/>
        </w:rPr>
      </w:pPr>
      <w:r w:rsidDel="00000000" w:rsidR="00000000" w:rsidRPr="00000000">
        <w:rPr>
          <w:b w:val="1"/>
          <w:bCs w:val="1"/>
          <w:rtl w:val="0"/>
        </w:rPr>
        <w:t xml:space="preserve">4:45-6:00</w:t>
      </w:r>
      <w:r w:rsidDel="00000000" w:rsidR="00000000" w:rsidRPr="00000000">
        <w:rPr>
          <w:b w:val="1"/>
          <w:bCs w:val="1"/>
          <w:color w:val="000000"/>
          <w:rtl w:val="0"/>
        </w:rPr>
        <w:tab/>
        <w:t xml:space="preserve">Session IX: Borders, Statecraft &amp; Migrants</w:t>
      </w:r>
      <w:r w:rsidDel="00000000" w:rsidR="00000000" w:rsidRPr="00000000">
        <w:rPr>
          <w:rtl w:val="0"/>
        </w:rPr>
      </w:r>
    </w:p>
    <w:p w:rsidR="00000000" w:rsidDel="00000000" w:rsidP="00000000" w:rsidRDefault="00000000" w:rsidRPr="00000000" w14:paraId="0000010D">
      <w:pPr>
        <w:rPr>
          <w:i w:val="1"/>
          <w:iCs w:val="1"/>
          <w:color w:val="000000"/>
        </w:rPr>
      </w:pPr>
      <w:r w:rsidDel="00000000" w:rsidR="00000000" w:rsidRPr="00000000">
        <w:rPr>
          <w:i w:val="1"/>
          <w:iCs w:val="1"/>
          <w:color w:val="000000"/>
          <w:rtl w:val="0"/>
        </w:rPr>
        <w:t xml:space="preserve">Chair: Corey Johnson, University of North Carolina, Greensboro</w:t>
      </w:r>
    </w:p>
    <w:p w:rsidR="00000000" w:rsidDel="00000000" w:rsidP="00000000" w:rsidRDefault="00000000" w:rsidRPr="00000000" w14:paraId="0000010E">
      <w:pPr>
        <w:rPr>
          <w:i w:val="1"/>
          <w:iCs w:val="1"/>
          <w:color w:val="000000"/>
        </w:rPr>
      </w:pPr>
      <w:r w:rsidDel="00000000" w:rsidR="00000000" w:rsidRPr="00000000">
        <w:rPr>
          <w:rtl w:val="0"/>
        </w:rPr>
      </w:r>
    </w:p>
    <w:p w:rsidR="00000000" w:rsidDel="00000000" w:rsidP="00000000" w:rsidRDefault="00000000" w:rsidRPr="00000000" w14:paraId="0000010F">
      <w:pPr>
        <w:rPr>
          <w:color w:val="000000"/>
        </w:rPr>
      </w:pPr>
      <w:r w:rsidDel="00000000" w:rsidR="00000000" w:rsidRPr="00000000">
        <w:rPr>
          <w:b w:val="1"/>
          <w:bCs w:val="1"/>
          <w:color w:val="000000"/>
          <w:rtl w:val="0"/>
        </w:rPr>
        <w:t xml:space="preserve">Queer Borderscapes: The Geographies of Border Internalization for Queer Latin American Migrants in Barcelona, </w:t>
      </w:r>
      <w:r w:rsidDel="00000000" w:rsidR="00000000" w:rsidRPr="00000000">
        <w:rPr>
          <w:color w:val="000000"/>
          <w:rtl w:val="0"/>
        </w:rPr>
        <w:t xml:space="preserve">Fernando Lopez Oggier (University of Hawai'i at Mānoa)</w:t>
      </w:r>
    </w:p>
    <w:p w:rsidR="00000000" w:rsidDel="00000000" w:rsidP="00000000" w:rsidRDefault="00000000" w:rsidRPr="00000000" w14:paraId="00000110">
      <w:pPr>
        <w:rPr>
          <w:b w:val="1"/>
          <w:bCs w:val="1"/>
          <w:color w:val="000000"/>
        </w:rPr>
      </w:pPr>
      <w:r w:rsidDel="00000000" w:rsidR="00000000" w:rsidRPr="00000000">
        <w:rPr>
          <w:rtl w:val="0"/>
        </w:rPr>
      </w:r>
    </w:p>
    <w:p w:rsidR="00000000" w:rsidDel="00000000" w:rsidP="00000000" w:rsidRDefault="00000000" w:rsidRPr="00000000" w14:paraId="00000111">
      <w:pPr>
        <w:rPr>
          <w:color w:val="000000"/>
        </w:rPr>
      </w:pPr>
      <w:r w:rsidDel="00000000" w:rsidR="00000000" w:rsidRPr="00000000">
        <w:rPr>
          <w:b w:val="1"/>
          <w:bCs w:val="1"/>
          <w:color w:val="000000"/>
          <w:rtl w:val="0"/>
        </w:rPr>
        <w:t xml:space="preserve">Smuggling, Morality, and Survival: Informal Economy</w:t>
      </w:r>
      <w:r w:rsidDel="00000000" w:rsidR="00000000" w:rsidRPr="00000000">
        <w:rPr>
          <w:b w:val="1"/>
          <w:bCs w:val="1"/>
          <w:color w:val="000000"/>
          <w:highlight w:val="white"/>
          <w:rtl w:val="0"/>
        </w:rPr>
        <w:t xml:space="preserve">, </w:t>
      </w:r>
      <w:r w:rsidDel="00000000" w:rsidR="00000000" w:rsidRPr="00000000">
        <w:rPr>
          <w:color w:val="000000"/>
          <w:rtl w:val="0"/>
        </w:rPr>
        <w:t xml:space="preserve">Kai-Yang Huang </w:t>
      </w:r>
      <w:r w:rsidDel="00000000" w:rsidR="00000000" w:rsidRPr="00000000">
        <w:rPr>
          <w:color w:val="000000"/>
          <w:highlight w:val="white"/>
          <w:rtl w:val="0"/>
        </w:rPr>
        <w:t xml:space="preserve">(</w:t>
      </w:r>
      <w:r w:rsidDel="00000000" w:rsidR="00000000" w:rsidRPr="00000000">
        <w:rPr>
          <w:color w:val="000000"/>
          <w:rtl w:val="0"/>
        </w:rPr>
        <w:t xml:space="preserve">National Taiwan University)</w:t>
      </w:r>
    </w:p>
    <w:p w:rsidR="00000000" w:rsidDel="00000000" w:rsidP="00000000" w:rsidRDefault="00000000" w:rsidRPr="00000000" w14:paraId="00000112">
      <w:pPr>
        <w:rPr>
          <w:color w:val="000000"/>
        </w:rPr>
      </w:pPr>
      <w:r w:rsidDel="00000000" w:rsidR="00000000" w:rsidRPr="00000000">
        <w:rPr>
          <w:rtl w:val="0"/>
        </w:rPr>
      </w:r>
    </w:p>
    <w:p w:rsidR="00000000" w:rsidDel="00000000" w:rsidP="00000000" w:rsidRDefault="00000000" w:rsidRPr="00000000" w14:paraId="00000113">
      <w:pPr>
        <w:rPr>
          <w:color w:val="000000"/>
        </w:rPr>
      </w:pPr>
      <w:r w:rsidDel="00000000" w:rsidR="00000000" w:rsidRPr="00000000">
        <w:rPr>
          <w:b w:val="1"/>
          <w:bCs w:val="1"/>
          <w:rtl w:val="0"/>
        </w:rPr>
        <w:t xml:space="preserve">The War on Nationality: Another Front in the War on Terror</w:t>
      </w:r>
      <w:r w:rsidDel="00000000" w:rsidR="00000000" w:rsidRPr="00000000">
        <w:rPr>
          <w:b w:val="1"/>
          <w:bCs w:val="1"/>
          <w:color w:val="000000"/>
          <w:rtl w:val="0"/>
        </w:rPr>
        <w:t xml:space="preserve">, </w:t>
      </w:r>
      <w:r w:rsidDel="00000000" w:rsidR="00000000" w:rsidRPr="00000000">
        <w:rPr>
          <w:color w:val="000000"/>
          <w:rtl w:val="0"/>
        </w:rPr>
        <w:t xml:space="preserve">Zoran Naroo (Cornell University)</w:t>
      </w:r>
    </w:p>
    <w:p w:rsidR="00000000" w:rsidDel="00000000" w:rsidP="00000000" w:rsidRDefault="00000000" w:rsidRPr="00000000" w14:paraId="00000114">
      <w:pPr>
        <w:rPr>
          <w:b w:val="1"/>
          <w:bCs w:val="1"/>
          <w:color w:val="000000"/>
        </w:rPr>
      </w:pPr>
      <w:r w:rsidDel="00000000" w:rsidR="00000000" w:rsidRPr="00000000">
        <w:rPr>
          <w:rtl w:val="0"/>
        </w:rPr>
      </w:r>
    </w:p>
    <w:p w:rsidR="00000000" w:rsidDel="00000000" w:rsidP="00000000" w:rsidRDefault="00000000" w:rsidRPr="00000000" w14:paraId="00000115">
      <w:pPr>
        <w:rPr>
          <w:color w:val="000000"/>
        </w:rPr>
      </w:pPr>
      <w:r w:rsidDel="00000000" w:rsidR="00000000" w:rsidRPr="00000000">
        <w:rPr>
          <w:b w:val="1"/>
          <w:bCs w:val="1"/>
          <w:color w:val="000000"/>
          <w:rtl w:val="0"/>
        </w:rPr>
        <w:t xml:space="preserve">“It’s Not So Bad": Muslims’ Senses of Belonging to Rural, Southern West Virginia, </w:t>
      </w:r>
      <w:r w:rsidDel="00000000" w:rsidR="00000000" w:rsidRPr="00000000">
        <w:rPr>
          <w:color w:val="000000"/>
          <w:rtl w:val="0"/>
        </w:rPr>
        <w:t xml:space="preserve">Karen Culcasi</w:t>
      </w:r>
      <w:r w:rsidDel="00000000" w:rsidR="00000000" w:rsidRPr="00000000">
        <w:rPr>
          <w:b w:val="1"/>
          <w:bCs w:val="1"/>
          <w:color w:val="000000"/>
          <w:rtl w:val="0"/>
        </w:rPr>
        <w:t xml:space="preserve"> </w:t>
      </w:r>
      <w:r w:rsidDel="00000000" w:rsidR="00000000" w:rsidRPr="00000000">
        <w:rPr>
          <w:color w:val="000000"/>
          <w:rtl w:val="0"/>
        </w:rPr>
        <w:t xml:space="preserve">(West Virginia University)</w:t>
      </w:r>
    </w:p>
    <w:p w:rsidR="00000000" w:rsidDel="00000000" w:rsidP="00000000" w:rsidRDefault="00000000" w:rsidRPr="00000000" w14:paraId="00000116">
      <w:pPr>
        <w:rPr>
          <w:b w:val="1"/>
          <w:bCs w:val="1"/>
          <w:color w:val="000000"/>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pBdr>
          <w:top w:color="000000" w:space="1" w:sz="4" w:val="single"/>
          <w:left w:color="000000" w:space="4" w:sz="4" w:val="single"/>
          <w:bottom w:color="000000" w:space="1" w:sz="4" w:val="single"/>
          <w:right w:color="000000" w:space="4" w:sz="4" w:val="single"/>
          <w:between w:space="0" w:sz="0" w:val="nil"/>
        </w:pBdr>
        <w:shd w:fill="b8cce4" w:val="clear"/>
        <w:spacing w:after="200" w:lineRule="auto"/>
        <w:rPr>
          <w:color w:val="000000"/>
        </w:rPr>
      </w:pPr>
      <w:r w:rsidDel="00000000" w:rsidR="00000000" w:rsidRPr="00000000">
        <w:rPr>
          <w:b w:val="1"/>
          <w:bCs w:val="1"/>
          <w:rtl w:val="0"/>
        </w:rPr>
        <w:t xml:space="preserve">4:45-6:00</w:t>
      </w:r>
      <w:r w:rsidDel="00000000" w:rsidR="00000000" w:rsidRPr="00000000">
        <w:rPr>
          <w:b w:val="1"/>
          <w:bCs w:val="1"/>
          <w:color w:val="000000"/>
          <w:rtl w:val="0"/>
        </w:rPr>
        <w:tab/>
        <w:t xml:space="preserve">Session X: Urban Political Geographies</w:t>
      </w:r>
      <w:r w:rsidDel="00000000" w:rsidR="00000000" w:rsidRPr="00000000">
        <w:rPr>
          <w:rtl w:val="0"/>
        </w:rPr>
      </w:r>
    </w:p>
    <w:p w:rsidR="00000000" w:rsidDel="00000000" w:rsidP="00000000" w:rsidRDefault="00000000" w:rsidRPr="00000000" w14:paraId="00000119">
      <w:pPr>
        <w:rPr>
          <w:highlight w:val="white"/>
        </w:rPr>
      </w:pPr>
      <w:r w:rsidDel="00000000" w:rsidR="00000000" w:rsidRPr="00000000">
        <w:rPr>
          <w:i w:val="1"/>
          <w:iCs w:val="1"/>
          <w:color w:val="000000"/>
          <w:rtl w:val="0"/>
        </w:rPr>
        <w:t xml:space="preserve">Chair: Afton Clarke-Sather, University of Minnesota-Duluth</w:t>
      </w:r>
      <w:r w:rsidDel="00000000" w:rsidR="00000000" w:rsidRPr="00000000">
        <w:rPr>
          <w:rtl w:val="0"/>
        </w:rPr>
      </w:r>
    </w:p>
    <w:p w:rsidR="00000000" w:rsidDel="00000000" w:rsidP="00000000" w:rsidRDefault="00000000" w:rsidRPr="00000000" w14:paraId="0000011A">
      <w:pPr>
        <w:rPr>
          <w:color w:val="000000"/>
        </w:rPr>
      </w:pPr>
      <w:r w:rsidDel="00000000" w:rsidR="00000000" w:rsidRPr="00000000">
        <w:rPr>
          <w:rtl w:val="0"/>
        </w:rPr>
      </w:r>
    </w:p>
    <w:p w:rsidR="00000000" w:rsidDel="00000000" w:rsidP="00000000" w:rsidRDefault="00000000" w:rsidRPr="00000000" w14:paraId="0000011B">
      <w:pPr>
        <w:rPr>
          <w:color w:val="1f1f1f"/>
        </w:rPr>
      </w:pPr>
      <w:r w:rsidDel="00000000" w:rsidR="00000000" w:rsidRPr="00000000">
        <w:rPr>
          <w:b w:val="1"/>
          <w:bCs w:val="1"/>
          <w:color w:val="1f1f1f"/>
          <w:rtl w:val="0"/>
        </w:rPr>
        <w:t xml:space="preserve">Urbicidal Encounters and Legacies: Examining the Temporalities of Urban Destruction through Tulsa, </w:t>
      </w:r>
      <w:r w:rsidDel="00000000" w:rsidR="00000000" w:rsidRPr="00000000">
        <w:rPr>
          <w:color w:val="1f1f1f"/>
          <w:rtl w:val="0"/>
        </w:rPr>
        <w:t xml:space="preserve">Anastasia Hollande (University of California, Los Angeles)</w:t>
      </w:r>
    </w:p>
    <w:p w:rsidR="00000000" w:rsidDel="00000000" w:rsidP="00000000" w:rsidRDefault="00000000" w:rsidRPr="00000000" w14:paraId="0000011C">
      <w:pPr>
        <w:rPr>
          <w:color w:val="1f1f1f"/>
          <w:highlight w:val="white"/>
        </w:rPr>
      </w:pPr>
      <w:r w:rsidDel="00000000" w:rsidR="00000000" w:rsidRPr="00000000">
        <w:rPr>
          <w:rtl w:val="0"/>
        </w:rPr>
      </w:r>
    </w:p>
    <w:p w:rsidR="00000000" w:rsidDel="00000000" w:rsidP="00000000" w:rsidRDefault="00000000" w:rsidRPr="00000000" w14:paraId="0000011D">
      <w:pPr>
        <w:rPr>
          <w:color w:val="000000"/>
        </w:rPr>
      </w:pPr>
      <w:r w:rsidDel="00000000" w:rsidR="00000000" w:rsidRPr="00000000">
        <w:rPr>
          <w:b w:val="1"/>
          <w:bCs w:val="1"/>
          <w:color w:val="000000"/>
          <w:rtl w:val="0"/>
        </w:rPr>
        <w:t xml:space="preserve">The Racial, Political and Physical Dynamics of Albuquerque's Metropolitan Flood Control Authority, </w:t>
      </w:r>
      <w:r w:rsidDel="00000000" w:rsidR="00000000" w:rsidRPr="00000000">
        <w:rPr>
          <w:color w:val="000000"/>
          <w:rtl w:val="0"/>
        </w:rPr>
        <w:t xml:space="preserve">Ramona Malczynski (University of New Mexico)</w:t>
      </w:r>
    </w:p>
    <w:p w:rsidR="00000000" w:rsidDel="00000000" w:rsidP="00000000" w:rsidRDefault="00000000" w:rsidRPr="00000000" w14:paraId="0000011E">
      <w:pPr>
        <w:rPr>
          <w:b w:val="1"/>
          <w:bCs w:val="1"/>
          <w:color w:val="000000"/>
          <w:highlight w:val="white"/>
        </w:rPr>
      </w:pPr>
      <w:r w:rsidDel="00000000" w:rsidR="00000000" w:rsidRPr="00000000">
        <w:rPr>
          <w:rtl w:val="0"/>
        </w:rPr>
      </w:r>
    </w:p>
    <w:p w:rsidR="00000000" w:rsidDel="00000000" w:rsidP="00000000" w:rsidRDefault="00000000" w:rsidRPr="00000000" w14:paraId="0000011F">
      <w:pPr>
        <w:rPr>
          <w:color w:val="000000"/>
        </w:rPr>
      </w:pPr>
      <w:r w:rsidDel="00000000" w:rsidR="00000000" w:rsidRPr="00000000">
        <w:rPr>
          <w:b w:val="1"/>
          <w:bCs w:val="1"/>
          <w:color w:val="000000"/>
          <w:rtl w:val="0"/>
        </w:rPr>
        <w:t xml:space="preserve">“If you just asked me questions, I would not have known what to say”: Q-methodology as a feminist approach to doing political geography, </w:t>
      </w:r>
      <w:r w:rsidDel="00000000" w:rsidR="00000000" w:rsidRPr="00000000">
        <w:rPr>
          <w:color w:val="000000"/>
          <w:rtl w:val="0"/>
        </w:rPr>
        <w:t xml:space="preserve">Aila Bandagi Kandlakunta (University of Nevada-Reno); Jessie Clark; Kerri-Jean Ormerod</w:t>
      </w:r>
    </w:p>
    <w:p w:rsidR="00000000" w:rsidDel="00000000" w:rsidP="00000000" w:rsidRDefault="00000000" w:rsidRPr="00000000" w14:paraId="00000120">
      <w:pPr>
        <w:rPr>
          <w:color w:val="000000"/>
        </w:rPr>
      </w:pPr>
      <w:r w:rsidDel="00000000" w:rsidR="00000000" w:rsidRPr="00000000">
        <w:rPr>
          <w:rtl w:val="0"/>
        </w:rPr>
      </w:r>
    </w:p>
    <w:sectPr>
      <w:footerReference r:id="rId19" w:type="default"/>
      <w:pgSz w:h="15840" w:w="12240" w:orient="portrait"/>
      <w:pgMar w:bottom="1152" w:top="1152"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1"/>
    <w:tblPr>
      <w:tblStyleRowBandSize w:val="1"/>
      <w:tblStyleColBandSize w:val="1"/>
      <w:tblCellMar>
        <w:top w:w="15.0" w:type="dxa"/>
        <w:left w:w="15.0" w:type="dxa"/>
        <w:bottom w:w="15.0" w:type="dxa"/>
        <w:right w:w="15.0" w:type="dxa"/>
      </w:tblCellMar>
    </w:tblPr>
  </w:style>
  <w:style w:type="table" w:styleId="a0" w:customStyle="1">
    <w:basedOn w:val="TableNormal1"/>
    <w:tblPr>
      <w:tblStyleRowBandSize w:val="1"/>
      <w:tblStyleColBandSize w:val="1"/>
      <w:tblCellMar>
        <w:top w:w="0.0" w:type="dxa"/>
        <w:left w:w="108.0" w:type="dxa"/>
        <w:bottom w:w="0.0" w:type="dxa"/>
        <w:right w:w="108.0" w:type="dxa"/>
      </w:tblCellMar>
    </w:tblPr>
  </w:style>
  <w:style w:type="paragraph" w:styleId="NoSpacing">
    <w:name w:val="No Spacing"/>
    <w:uiPriority w:val="1"/>
    <w:qFormat w:val="1"/>
    <w:rsid w:val="00EA25C2"/>
  </w:style>
  <w:style w:type="character" w:styleId="Hyperlink">
    <w:name w:val="Hyperlink"/>
    <w:basedOn w:val="DefaultParagraphFont"/>
    <w:uiPriority w:val="99"/>
    <w:unhideWhenUsed w:val="1"/>
    <w:rsid w:val="00EA25C2"/>
    <w:rPr>
      <w:color w:val="0000ff" w:themeColor="hyperlink"/>
      <w:u w:val="single"/>
    </w:rPr>
  </w:style>
  <w:style w:type="character" w:styleId="UnresolvedMention">
    <w:name w:val="Unresolved Mention"/>
    <w:basedOn w:val="DefaultParagraphFont"/>
    <w:uiPriority w:val="99"/>
    <w:semiHidden w:val="1"/>
    <w:unhideWhenUsed w:val="1"/>
    <w:rsid w:val="00EA25C2"/>
    <w:rPr>
      <w:color w:val="605e5c"/>
      <w:shd w:color="auto" w:fill="e1dfdd" w:val="clear"/>
    </w:rPr>
  </w:style>
  <w:style w:type="paragraph" w:styleId="ListParagraph">
    <w:name w:val="List Paragraph"/>
    <w:basedOn w:val="Normal"/>
    <w:uiPriority w:val="34"/>
    <w:qFormat w:val="1"/>
    <w:rsid w:val="00667251"/>
    <w:pPr>
      <w:ind w:left="720"/>
      <w:contextualSpacing w:val="1"/>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Pr>
  </w:style>
  <w:style w:type="character" w:styleId="CommentReference">
    <w:name w:val="annotation reference"/>
    <w:basedOn w:val="DefaultParagraphFont"/>
    <w:uiPriority w:val="99"/>
    <w:semiHidden w:val="1"/>
    <w:unhideWhenUsed w:val="1"/>
    <w:rsid w:val="00D119C3"/>
    <w:rPr>
      <w:sz w:val="16"/>
      <w:szCs w:val="16"/>
    </w:rPr>
  </w:style>
  <w:style w:type="paragraph" w:styleId="CommentText">
    <w:name w:val="annotation text"/>
    <w:basedOn w:val="Normal"/>
    <w:link w:val="CommentTextChar"/>
    <w:uiPriority w:val="99"/>
    <w:unhideWhenUsed w:val="1"/>
    <w:rsid w:val="00D119C3"/>
    <w:rPr>
      <w:sz w:val="20"/>
      <w:szCs w:val="20"/>
    </w:rPr>
  </w:style>
  <w:style w:type="character" w:styleId="CommentTextChar" w:customStyle="1">
    <w:name w:val="Comment Text Char"/>
    <w:basedOn w:val="DefaultParagraphFont"/>
    <w:link w:val="CommentText"/>
    <w:uiPriority w:val="99"/>
    <w:rsid w:val="00D119C3"/>
    <w:rPr>
      <w:sz w:val="20"/>
      <w:szCs w:val="20"/>
    </w:rPr>
  </w:style>
  <w:style w:type="paragraph" w:styleId="CommentSubject">
    <w:name w:val="annotation subject"/>
    <w:basedOn w:val="CommentText"/>
    <w:next w:val="CommentText"/>
    <w:link w:val="CommentSubjectChar"/>
    <w:uiPriority w:val="99"/>
    <w:semiHidden w:val="1"/>
    <w:unhideWhenUsed w:val="1"/>
    <w:rsid w:val="00D119C3"/>
    <w:rPr>
      <w:b w:val="1"/>
      <w:bCs w:val="1"/>
    </w:rPr>
  </w:style>
  <w:style w:type="character" w:styleId="CommentSubjectChar" w:customStyle="1">
    <w:name w:val="Comment Subject Char"/>
    <w:basedOn w:val="CommentTextChar"/>
    <w:link w:val="CommentSubject"/>
    <w:uiPriority w:val="99"/>
    <w:semiHidden w:val="1"/>
    <w:rsid w:val="00D119C3"/>
    <w:rPr>
      <w:b w:val="1"/>
      <w:bCs w:val="1"/>
      <w:sz w:val="20"/>
      <w:szCs w:val="2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forms.gle/YqJ2VeRiZ5u44gro8" TargetMode="External"/><Relationship Id="rId10" Type="http://schemas.openxmlformats.org/officeDocument/2006/relationships/hyperlink" Target="mailto:kcoddington@albany.edu" TargetMode="External"/><Relationship Id="rId13" Type="http://schemas.openxmlformats.org/officeDocument/2006/relationships/hyperlink" Target="mailto:lnaylor@udel.edu" TargetMode="External"/><Relationship Id="rId12" Type="http://schemas.openxmlformats.org/officeDocument/2006/relationships/hyperlink" Target="mailto:kcoddington@albany.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ag.org/donate/#/donate/aec84235-fedc-ec11-a7b6-0022482aebcc" TargetMode="External"/><Relationship Id="rId15" Type="http://schemas.openxmlformats.org/officeDocument/2006/relationships/hyperlink" Target="https://www.bart.gov/planner" TargetMode="External"/><Relationship Id="rId14" Type="http://schemas.openxmlformats.org/officeDocument/2006/relationships/image" Target="media/image4.png"/><Relationship Id="rId17" Type="http://schemas.openxmlformats.org/officeDocument/2006/relationships/hyperlink" Target="https://maps.app.goo.gl/zjh5PpiFVKxASqmCA" TargetMode="External"/><Relationship Id="rId16" Type="http://schemas.openxmlformats.org/officeDocument/2006/relationships/hyperlink" Target="https://www.sfmta.com/muni-transit"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maps.app.goo.gl/rumofBkhyXeeWFAx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iqfb1ASW0MiSjAM1INg/wYSyGw==">CgMxLjAyDmguejkzZXJrbTJiN3ZmOAByITF1dmZPODhveEtFTGUxUFo5aU5nMHFuVndTMk94MndtWA==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2026-02-23T18:59:00Z</dcterms:created>
  <dc:creator>Lindsay Naylor</dc:creator>
</cp:coreProperties>
</file>